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B011D" w14:textId="77777777" w:rsidR="00E43285" w:rsidRDefault="00E43285" w:rsidP="00E43285">
      <w:pPr>
        <w:spacing w:before="240" w:line="288" w:lineRule="auto"/>
        <w:jc w:val="center"/>
        <w:rPr>
          <w:b/>
          <w:sz w:val="56"/>
        </w:rPr>
      </w:pPr>
      <w:bookmarkStart w:id="0" w:name="cahier_des_charges"/>
      <w:r>
        <w:rPr>
          <w:b/>
          <w:noProof/>
          <w:sz w:val="56"/>
        </w:rPr>
        <w:drawing>
          <wp:inline distT="0" distB="0" distL="0" distR="0" wp14:anchorId="73C52B85" wp14:editId="6E2379F6">
            <wp:extent cx="2449252" cy="1330037"/>
            <wp:effectExtent l="0" t="0" r="0" b="0"/>
            <wp:docPr id="12890319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31937" name="Image 128903193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798" cy="1359658"/>
                    </a:xfrm>
                    <a:prstGeom prst="rect">
                      <a:avLst/>
                    </a:prstGeom>
                  </pic:spPr>
                </pic:pic>
              </a:graphicData>
            </a:graphic>
          </wp:inline>
        </w:drawing>
      </w:r>
    </w:p>
    <w:p w14:paraId="21FD6789" w14:textId="188A444D" w:rsidR="00847D26" w:rsidRDefault="00000000" w:rsidP="00E43285">
      <w:pPr>
        <w:spacing w:before="240" w:line="288" w:lineRule="auto"/>
        <w:jc w:val="center"/>
      </w:pPr>
      <w:r>
        <w:rPr>
          <w:b/>
          <w:sz w:val="56"/>
        </w:rPr>
        <w:t>CAHIER DES CHARGES</w:t>
      </w:r>
      <w:bookmarkEnd w:id="0"/>
    </w:p>
    <w:p w14:paraId="1179C7BE" w14:textId="77777777" w:rsidR="00847D26" w:rsidRDefault="00000000">
      <w:pPr>
        <w:spacing w:before="240" w:line="271" w:lineRule="auto"/>
      </w:pPr>
      <w:bookmarkStart w:id="1" w:name="labels_fnoms_2026"/>
      <w:r>
        <w:rPr>
          <w:b/>
          <w:sz w:val="42"/>
        </w:rPr>
        <w:t>LABELS FNOMS 2026</w:t>
      </w:r>
      <w:bookmarkEnd w:id="1"/>
    </w:p>
    <w:p w14:paraId="07F076C1" w14:textId="77777777" w:rsidR="00847D26" w:rsidRDefault="00000000">
      <w:pPr>
        <w:spacing w:before="240" w:line="271" w:lineRule="auto"/>
      </w:pPr>
      <w:bookmarkStart w:id="2" w:name="programme_de_labellisation_des_of_db0e83"/>
      <w:r>
        <w:rPr>
          <w:b/>
          <w:sz w:val="33"/>
        </w:rPr>
        <w:t>Programme de Labellisation des Offices du Sport</w:t>
      </w:r>
      <w:bookmarkEnd w:id="2"/>
    </w:p>
    <w:p w14:paraId="2F087C77" w14:textId="77777777" w:rsidR="00847D26" w:rsidRDefault="00000000">
      <w:pPr>
        <w:spacing w:after="210"/>
      </w:pPr>
      <w:r>
        <w:rPr>
          <w:b/>
        </w:rPr>
        <w:t>F</w:t>
      </w:r>
      <w:r>
        <w:rPr>
          <w:b/>
        </w:rPr>
        <w:t>é</w:t>
      </w:r>
      <w:r>
        <w:rPr>
          <w:b/>
        </w:rPr>
        <w:t>d</w:t>
      </w:r>
      <w:r>
        <w:rPr>
          <w:b/>
        </w:rPr>
        <w:t>é</w:t>
      </w:r>
      <w:r>
        <w:rPr>
          <w:b/>
        </w:rPr>
        <w:t>ration Nationale des Offices Municipaux des Sports</w:t>
      </w:r>
    </w:p>
    <w:p w14:paraId="739BBD77" w14:textId="77777777" w:rsidR="00847D26" w:rsidRDefault="00000000">
      <w:pPr>
        <w:spacing w:after="210"/>
      </w:pPr>
      <w:r>
        <w:rPr>
          <w:b/>
        </w:rPr>
        <w:t>Date de publication : Mars 2026</w:t>
      </w:r>
    </w:p>
    <w:p w14:paraId="38C06F13" w14:textId="77777777" w:rsidR="00847D26" w:rsidRDefault="00000000">
      <w:pPr>
        <w:spacing w:after="210"/>
      </w:pPr>
      <w:r>
        <w:rPr>
          <w:b/>
        </w:rPr>
        <w:t>Version : 1.0</w:t>
      </w:r>
    </w:p>
    <w:p w14:paraId="4971F4A8" w14:textId="77777777" w:rsidR="00847D26" w:rsidRDefault="00B016F6">
      <w:r>
        <w:rPr>
          <w:noProof/>
        </w:rPr>
        <w:pict w14:anchorId="59324828">
          <v:rect id="_x0000_i1036" alt="" style="width:434.5pt;height:.05pt;mso-width-percent:0;mso-height-percent:0;mso-width-percent:0;mso-height-percent:0" o:hralign="center" o:hrstd="t" o:hr="t"/>
        </w:pict>
      </w:r>
    </w:p>
    <w:p w14:paraId="33C3B92F" w14:textId="77777777" w:rsidR="00847D26" w:rsidRDefault="00000000">
      <w:pPr>
        <w:spacing w:before="240" w:line="271" w:lineRule="auto"/>
      </w:pPr>
      <w:bookmarkStart w:id="3" w:name="introduction"/>
      <w:r>
        <w:rPr>
          <w:b/>
          <w:sz w:val="42"/>
        </w:rPr>
        <w:t>Introduction</w:t>
      </w:r>
      <w:bookmarkEnd w:id="3"/>
    </w:p>
    <w:p w14:paraId="76A405FB" w14:textId="77777777" w:rsidR="00847D26" w:rsidRDefault="00000000">
      <w:pPr>
        <w:spacing w:before="240" w:line="271" w:lineRule="auto"/>
      </w:pPr>
      <w:bookmarkStart w:id="4" w:name="présentation_du_dispositif"/>
      <w:r>
        <w:rPr>
          <w:rFonts w:eastAsia="Georgia" w:hAnsi="Georgia" w:cs="Georgia"/>
          <w:b/>
          <w:sz w:val="33"/>
        </w:rPr>
        <w:t>Présentation du dispositif</w:t>
      </w:r>
      <w:bookmarkEnd w:id="4"/>
    </w:p>
    <w:p w14:paraId="0D865A15" w14:textId="77777777" w:rsidR="00847D26" w:rsidRDefault="00000000">
      <w:pPr>
        <w:spacing w:after="210"/>
      </w:pPr>
      <w:r>
        <w:rPr>
          <w:rFonts w:eastAsia="Georgia" w:hAnsi="Georgia" w:cs="Georgia"/>
        </w:rPr>
        <w:t xml:space="preserve">La FNOMS lance en 2026 un programme de labellisation stratégique visant à </w:t>
      </w:r>
      <w:r>
        <w:rPr>
          <w:b/>
        </w:rPr>
        <w:t>reconna</w:t>
      </w:r>
      <w:r>
        <w:rPr>
          <w:b/>
        </w:rPr>
        <w:t>î</w:t>
      </w:r>
      <w:r>
        <w:rPr>
          <w:b/>
        </w:rPr>
        <w:t>tre, valoriser et accompagner</w:t>
      </w:r>
      <w:r>
        <w:rPr>
          <w:rFonts w:eastAsia="Georgia" w:hAnsi="Georgia" w:cs="Georgia"/>
        </w:rPr>
        <w:t xml:space="preserve"> les projets exemplaires des Offices du Sport sur l'ensemble du territoire national. Ce dispositif s'inscrit dans la transformation du plan ADOS (Aide au Développement des Offices du Sport) qui, après avoir démontré son impact en 2025 avec 26 Offices accompagnés et 10 000 € distribués, franchit une nouvelle étape en associant </w:t>
      </w:r>
      <w:r>
        <w:rPr>
          <w:b/>
        </w:rPr>
        <w:t>soutien financier</w:t>
      </w:r>
      <w:r>
        <w:t xml:space="preserve"> et </w:t>
      </w:r>
      <w:r>
        <w:rPr>
          <w:b/>
        </w:rPr>
        <w:t>reconnaissance f</w:t>
      </w:r>
      <w:r>
        <w:rPr>
          <w:b/>
        </w:rPr>
        <w:t>é</w:t>
      </w:r>
      <w:r>
        <w:rPr>
          <w:b/>
        </w:rPr>
        <w:t>d</w:t>
      </w:r>
      <w:r>
        <w:rPr>
          <w:b/>
        </w:rPr>
        <w:t>é</w:t>
      </w:r>
      <w:r>
        <w:rPr>
          <w:b/>
        </w:rPr>
        <w:t>rale</w:t>
      </w:r>
      <w:r>
        <w:t>.</w:t>
      </w:r>
    </w:p>
    <w:p w14:paraId="763AA0AE" w14:textId="77777777" w:rsidR="00847D26" w:rsidRDefault="00000000">
      <w:pPr>
        <w:spacing w:before="240" w:line="271" w:lineRule="auto"/>
      </w:pPr>
      <w:bookmarkStart w:id="5" w:name="objectifs_stratégiques"/>
      <w:r>
        <w:rPr>
          <w:rFonts w:eastAsia="Georgia" w:hAnsi="Georgia" w:cs="Georgia"/>
          <w:b/>
          <w:sz w:val="33"/>
        </w:rPr>
        <w:t>Objectifs stratégiques</w:t>
      </w:r>
      <w:bookmarkEnd w:id="5"/>
    </w:p>
    <w:p w14:paraId="4233373C" w14:textId="77777777" w:rsidR="00847D26" w:rsidRDefault="00000000">
      <w:pPr>
        <w:spacing w:after="210"/>
      </w:pPr>
      <w:r>
        <w:rPr>
          <w:rFonts w:eastAsia="Georgia" w:hAnsi="Georgia" w:cs="Georgia"/>
        </w:rPr>
        <w:t>Les Labels FNOMS 2026 visent à :</w:t>
      </w:r>
    </w:p>
    <w:p w14:paraId="41DAD4BC" w14:textId="77777777" w:rsidR="00847D26" w:rsidRDefault="00000000">
      <w:pPr>
        <w:numPr>
          <w:ilvl w:val="0"/>
          <w:numId w:val="1"/>
        </w:numPr>
      </w:pPr>
      <w:r>
        <w:rPr>
          <w:b/>
        </w:rPr>
        <w:t>Amplifier</w:t>
      </w:r>
      <w:r>
        <w:rPr>
          <w:rFonts w:eastAsia="Georgia" w:hAnsi="Georgia" w:cs="Georgia"/>
        </w:rPr>
        <w:t xml:space="preserve"> l'impact du soutien fédéral aux Offices du Sport</w:t>
      </w:r>
    </w:p>
    <w:p w14:paraId="03200545" w14:textId="77777777" w:rsidR="00847D26" w:rsidRDefault="00000000">
      <w:pPr>
        <w:numPr>
          <w:ilvl w:val="0"/>
          <w:numId w:val="1"/>
        </w:numPr>
      </w:pPr>
      <w:r>
        <w:rPr>
          <w:b/>
        </w:rPr>
        <w:t>Clarifier</w:t>
      </w:r>
      <w:r>
        <w:rPr>
          <w:rFonts w:eastAsia="Georgia" w:hAnsi="Georgia" w:cs="Georgia"/>
        </w:rPr>
        <w:t xml:space="preserve"> le programme et franchir une nouvelle étape de maturité</w:t>
      </w:r>
    </w:p>
    <w:p w14:paraId="7E76DACA" w14:textId="77777777" w:rsidR="00847D26" w:rsidRDefault="00000000">
      <w:pPr>
        <w:numPr>
          <w:ilvl w:val="0"/>
          <w:numId w:val="1"/>
        </w:numPr>
      </w:pPr>
      <w:r>
        <w:rPr>
          <w:b/>
        </w:rPr>
        <w:t>Renforcer</w:t>
      </w:r>
      <w:r>
        <w:rPr>
          <w:rFonts w:eastAsia="Georgia" w:hAnsi="Georgia" w:cs="Georgia"/>
        </w:rPr>
        <w:t xml:space="preserve"> la cohérence avec la stratégie fédérale globale</w:t>
      </w:r>
    </w:p>
    <w:p w14:paraId="30B47677" w14:textId="77777777" w:rsidR="00847D26" w:rsidRDefault="00000000">
      <w:pPr>
        <w:numPr>
          <w:ilvl w:val="0"/>
          <w:numId w:val="1"/>
        </w:numPr>
      </w:pPr>
      <w:r>
        <w:rPr>
          <w:b/>
        </w:rPr>
        <w:t>Valoriser</w:t>
      </w:r>
      <w:r>
        <w:rPr>
          <w:rFonts w:eastAsia="Georgia" w:hAnsi="Georgia" w:cs="Georgia"/>
        </w:rPr>
        <w:t xml:space="preserve"> l'image de la FNOMS auprès des adhérents et partenaires</w:t>
      </w:r>
    </w:p>
    <w:p w14:paraId="1631802F" w14:textId="77777777" w:rsidR="00847D26" w:rsidRDefault="00000000">
      <w:pPr>
        <w:numPr>
          <w:ilvl w:val="0"/>
          <w:numId w:val="1"/>
        </w:numPr>
      </w:pPr>
      <w:r>
        <w:rPr>
          <w:b/>
        </w:rPr>
        <w:t>Structurer</w:t>
      </w:r>
      <w:r>
        <w:t xml:space="preserve"> la labellisation comme vecteur de reconnaissance</w:t>
      </w:r>
    </w:p>
    <w:p w14:paraId="040F5375" w14:textId="77777777" w:rsidR="00847D26" w:rsidRDefault="00000000">
      <w:pPr>
        <w:numPr>
          <w:ilvl w:val="0"/>
          <w:numId w:val="1"/>
        </w:numPr>
      </w:pPr>
      <w:r>
        <w:rPr>
          <w:b/>
        </w:rPr>
        <w:t>Accompagner</w:t>
      </w:r>
      <w:r>
        <w:rPr>
          <w:rFonts w:eastAsia="Georgia" w:hAnsi="Georgia" w:cs="Georgia"/>
        </w:rPr>
        <w:t xml:space="preserve"> financièrement les projets innovants à hauteur de 8 000 €</w:t>
      </w:r>
    </w:p>
    <w:p w14:paraId="4CCA98FF" w14:textId="77777777" w:rsidR="00E43285" w:rsidRDefault="00E43285">
      <w:pPr>
        <w:spacing w:before="240" w:line="271" w:lineRule="auto"/>
        <w:rPr>
          <w:b/>
          <w:sz w:val="33"/>
        </w:rPr>
      </w:pPr>
      <w:bookmarkStart w:id="6" w:name="piliers_du_programme"/>
    </w:p>
    <w:p w14:paraId="5B0174D0" w14:textId="4F10A65A" w:rsidR="00847D26" w:rsidRDefault="00000000">
      <w:pPr>
        <w:spacing w:before="240" w:line="271" w:lineRule="auto"/>
      </w:pPr>
      <w:r>
        <w:rPr>
          <w:b/>
          <w:sz w:val="33"/>
        </w:rPr>
        <w:lastRenderedPageBreak/>
        <w:t>Piliers du programme</w:t>
      </w:r>
      <w:bookmarkEnd w:id="6"/>
    </w:p>
    <w:p w14:paraId="61EB2A13" w14:textId="77777777" w:rsidR="00847D26" w:rsidRDefault="00000000">
      <w:pPr>
        <w:spacing w:after="210"/>
      </w:pPr>
      <w:r>
        <w:rPr>
          <w:rFonts w:eastAsia="Georgia" w:hAnsi="Georgia" w:cs="Georgia"/>
        </w:rPr>
        <w:t>Le dispositif 2026 repose sur une convergence stratégique innovante :</w:t>
      </w:r>
    </w:p>
    <w:tbl>
      <w:tblPr>
        <w:tblStyle w:val="NormalGrid"/>
        <w:tblW w:w="0" w:type="auto"/>
        <w:jc w:val="center"/>
        <w:tblCellSpacing w:w="0" w:type="dxa"/>
        <w:tblLook w:val="04A0" w:firstRow="1" w:lastRow="0" w:firstColumn="1" w:lastColumn="0" w:noHBand="0" w:noVBand="1"/>
      </w:tblPr>
      <w:tblGrid>
        <w:gridCol w:w="1696"/>
        <w:gridCol w:w="6974"/>
      </w:tblGrid>
      <w:tr w:rsidR="00847D26" w14:paraId="09B15471"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5BA04EE" w14:textId="77777777" w:rsidR="00847D26" w:rsidRDefault="00000000">
            <w:r>
              <w:rPr>
                <w:b/>
              </w:rPr>
              <w:t>Pilier</w:t>
            </w:r>
          </w:p>
        </w:tc>
        <w:tc>
          <w:tcPr>
            <w:tcW w:w="0" w:type="auto"/>
            <w:tcBorders>
              <w:top w:val="single" w:sz="8" w:space="0" w:color="000000"/>
              <w:bottom w:val="single" w:sz="8" w:space="0" w:color="000000"/>
              <w:right w:val="single" w:sz="8" w:space="0" w:color="000000"/>
            </w:tcBorders>
          </w:tcPr>
          <w:p w14:paraId="1C5BD2C3" w14:textId="77777777" w:rsidR="00847D26" w:rsidRDefault="00000000">
            <w:r>
              <w:rPr>
                <w:b/>
              </w:rPr>
              <w:t>B</w:t>
            </w:r>
            <w:r>
              <w:rPr>
                <w:b/>
              </w:rPr>
              <w:t>é</w:t>
            </w:r>
            <w:r>
              <w:rPr>
                <w:b/>
              </w:rPr>
              <w:t>n</w:t>
            </w:r>
            <w:r>
              <w:rPr>
                <w:b/>
              </w:rPr>
              <w:t>é</w:t>
            </w:r>
            <w:r>
              <w:rPr>
                <w:b/>
              </w:rPr>
              <w:t>fice pour les Offices du Sport</w:t>
            </w:r>
          </w:p>
        </w:tc>
      </w:tr>
      <w:tr w:rsidR="00847D26" w14:paraId="37AB84C5"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3011F1B" w14:textId="77777777" w:rsidR="00847D26" w:rsidRDefault="00000000">
            <w:r>
              <w:rPr>
                <w:b/>
              </w:rPr>
              <w:t>Labels FNOMS</w:t>
            </w:r>
          </w:p>
        </w:tc>
        <w:tc>
          <w:tcPr>
            <w:tcW w:w="0" w:type="auto"/>
            <w:tcBorders>
              <w:bottom w:val="single" w:sz="8" w:space="0" w:color="000000"/>
              <w:right w:val="single" w:sz="8" w:space="0" w:color="000000"/>
            </w:tcBorders>
          </w:tcPr>
          <w:p w14:paraId="0D134786" w14:textId="77777777" w:rsidR="00847D26" w:rsidRDefault="00000000">
            <w:r>
              <w:rPr>
                <w:rFonts w:eastAsia="Georgia" w:hAnsi="Georgia" w:cs="Georgia"/>
              </w:rPr>
              <w:t>Reconnaissance officielle, crédibilité renforcée auprès des partenaires institutionnels et financiers, accompagnement stratégique, communication nationale</w:t>
            </w:r>
          </w:p>
        </w:tc>
      </w:tr>
      <w:tr w:rsidR="00847D26" w14:paraId="283A3474"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A115009" w14:textId="77777777" w:rsidR="00847D26" w:rsidRDefault="00000000">
            <w:r>
              <w:rPr>
                <w:b/>
              </w:rPr>
              <w:t>Soutien financier</w:t>
            </w:r>
          </w:p>
        </w:tc>
        <w:tc>
          <w:tcPr>
            <w:tcW w:w="0" w:type="auto"/>
            <w:tcBorders>
              <w:bottom w:val="single" w:sz="8" w:space="0" w:color="000000"/>
              <w:right w:val="single" w:sz="8" w:space="0" w:color="000000"/>
            </w:tcBorders>
          </w:tcPr>
          <w:p w14:paraId="15383447" w14:textId="77777777" w:rsidR="00847D26" w:rsidRDefault="00000000">
            <w:r>
              <w:rPr>
                <w:rFonts w:eastAsia="Georgia" w:hAnsi="Georgia" w:cs="Georgia"/>
              </w:rPr>
              <w:t>Aide directe de 1 000 € maximum par projet labellisé pour soutenir la mise en œuvre opérationnelle</w:t>
            </w:r>
          </w:p>
        </w:tc>
      </w:tr>
    </w:tbl>
    <w:p w14:paraId="5BFB0381" w14:textId="77777777" w:rsidR="00847D26" w:rsidRDefault="00847D26"/>
    <w:p w14:paraId="47C26300" w14:textId="77777777" w:rsidR="00847D26" w:rsidRDefault="00B016F6">
      <w:r>
        <w:rPr>
          <w:noProof/>
        </w:rPr>
        <w:pict w14:anchorId="790702FD">
          <v:rect id="_x0000_i1035" alt="" style="width:434.5pt;height:.05pt;mso-width-percent:0;mso-height-percent:0;mso-width-percent:0;mso-height-percent:0" o:hralign="center" o:hrstd="t" o:hr="t"/>
        </w:pict>
      </w:r>
    </w:p>
    <w:p w14:paraId="075CC980" w14:textId="77777777" w:rsidR="00847D26" w:rsidRDefault="00000000">
      <w:pPr>
        <w:spacing w:before="240" w:line="271" w:lineRule="auto"/>
      </w:pPr>
      <w:bookmarkStart w:id="7" w:name="article_1_objet_du_cahier_des_charges"/>
      <w:r>
        <w:rPr>
          <w:b/>
          <w:sz w:val="42"/>
        </w:rPr>
        <w:t>Article 1 : Objet du cahier des charges</w:t>
      </w:r>
      <w:bookmarkEnd w:id="7"/>
    </w:p>
    <w:p w14:paraId="0DAAE674" w14:textId="77777777" w:rsidR="00847D26" w:rsidRDefault="00000000">
      <w:pPr>
        <w:spacing w:after="210"/>
      </w:pPr>
      <w:r>
        <w:rPr>
          <w:rFonts w:eastAsia="Georgia" w:hAnsi="Georgia" w:cs="Georgia"/>
        </w:rPr>
        <w:t xml:space="preserve">Le présent cahier des charges définit les </w:t>
      </w:r>
      <w:r>
        <w:rPr>
          <w:b/>
        </w:rPr>
        <w:t>conditions, crit</w:t>
      </w:r>
      <w:r>
        <w:rPr>
          <w:b/>
        </w:rPr>
        <w:t>è</w:t>
      </w:r>
      <w:r>
        <w:rPr>
          <w:b/>
        </w:rPr>
        <w:t>res et modalit</w:t>
      </w:r>
      <w:r>
        <w:rPr>
          <w:b/>
        </w:rPr>
        <w:t>é</w:t>
      </w:r>
      <w:r>
        <w:rPr>
          <w:b/>
        </w:rPr>
        <w:t>s</w:t>
      </w:r>
      <w:r>
        <w:rPr>
          <w:rFonts w:eastAsia="Georgia" w:hAnsi="Georgia" w:cs="Georgia"/>
        </w:rPr>
        <w:t xml:space="preserve"> d'attribution des Labels FNOMS 2026 aux Offices du Sport adhérents à la Fédération Nationale des Offices Municipaux des Sports.</w:t>
      </w:r>
    </w:p>
    <w:p w14:paraId="7057B765" w14:textId="77777777" w:rsidR="00847D26" w:rsidRDefault="00000000">
      <w:pPr>
        <w:spacing w:after="210"/>
      </w:pPr>
      <w:r>
        <w:rPr>
          <w:rFonts w:eastAsia="Georgia" w:hAnsi="Georgia" w:cs="Georgia"/>
        </w:rPr>
        <w:t>Il précise :</w:t>
      </w:r>
    </w:p>
    <w:p w14:paraId="702393ED" w14:textId="77777777" w:rsidR="00847D26" w:rsidRDefault="00000000">
      <w:pPr>
        <w:numPr>
          <w:ilvl w:val="0"/>
          <w:numId w:val="2"/>
        </w:numPr>
      </w:pPr>
      <w:r>
        <w:rPr>
          <w:rFonts w:eastAsia="Georgia" w:hAnsi="Georgia" w:cs="Georgia"/>
        </w:rPr>
        <w:t>Les conditions d'éligibilité des candidats</w:t>
      </w:r>
    </w:p>
    <w:p w14:paraId="1FEEDD37" w14:textId="77777777" w:rsidR="00847D26" w:rsidRDefault="00000000">
      <w:pPr>
        <w:numPr>
          <w:ilvl w:val="0"/>
          <w:numId w:val="2"/>
        </w:numPr>
      </w:pPr>
      <w:r>
        <w:rPr>
          <w:rFonts w:eastAsia="Georgia" w:hAnsi="Georgia" w:cs="Georgia"/>
        </w:rPr>
        <w:t>Les thématiques prioritaires retenues</w:t>
      </w:r>
    </w:p>
    <w:p w14:paraId="29A95309" w14:textId="77777777" w:rsidR="00847D26" w:rsidRDefault="00000000">
      <w:pPr>
        <w:numPr>
          <w:ilvl w:val="0"/>
          <w:numId w:val="2"/>
        </w:numPr>
      </w:pPr>
      <w:r>
        <w:rPr>
          <w:rFonts w:eastAsia="Georgia" w:hAnsi="Georgia" w:cs="Georgia"/>
        </w:rPr>
        <w:t>Les critères d'évaluation des projets</w:t>
      </w:r>
    </w:p>
    <w:p w14:paraId="5FE341C1" w14:textId="77777777" w:rsidR="00847D26" w:rsidRDefault="00000000">
      <w:pPr>
        <w:numPr>
          <w:ilvl w:val="0"/>
          <w:numId w:val="2"/>
        </w:numPr>
      </w:pPr>
      <w:r>
        <w:rPr>
          <w:rFonts w:eastAsia="Georgia" w:hAnsi="Georgia" w:cs="Georgia"/>
        </w:rPr>
        <w:t>Le processus de sélection et d'attribution</w:t>
      </w:r>
    </w:p>
    <w:p w14:paraId="2C5E7FE0" w14:textId="77777777" w:rsidR="00847D26" w:rsidRDefault="00000000">
      <w:pPr>
        <w:numPr>
          <w:ilvl w:val="0"/>
          <w:numId w:val="2"/>
        </w:numPr>
      </w:pPr>
      <w:r>
        <w:rPr>
          <w:rFonts w:eastAsia="Georgia" w:hAnsi="Georgia" w:cs="Georgia"/>
        </w:rPr>
        <w:t>Les engagements des Offices labellisés</w:t>
      </w:r>
    </w:p>
    <w:p w14:paraId="405C8A65" w14:textId="77777777" w:rsidR="00847D26" w:rsidRDefault="00000000">
      <w:pPr>
        <w:numPr>
          <w:ilvl w:val="0"/>
          <w:numId w:val="2"/>
        </w:numPr>
      </w:pPr>
      <w:r>
        <w:rPr>
          <w:rFonts w:eastAsia="Georgia" w:hAnsi="Georgia" w:cs="Georgia"/>
        </w:rPr>
        <w:t>Les modalités de versement de l'aide financière</w:t>
      </w:r>
    </w:p>
    <w:p w14:paraId="39360C40" w14:textId="77777777" w:rsidR="00847D26" w:rsidRDefault="00000000">
      <w:pPr>
        <w:numPr>
          <w:ilvl w:val="0"/>
          <w:numId w:val="2"/>
        </w:numPr>
      </w:pPr>
      <w:r>
        <w:rPr>
          <w:rFonts w:eastAsia="Georgia" w:hAnsi="Georgia" w:cs="Georgia"/>
        </w:rPr>
        <w:t>Le calendrier de mise en œuvre</w:t>
      </w:r>
    </w:p>
    <w:p w14:paraId="6980B8A2" w14:textId="77777777" w:rsidR="00847D26" w:rsidRDefault="00B016F6">
      <w:r>
        <w:rPr>
          <w:noProof/>
        </w:rPr>
        <w:pict w14:anchorId="1D0AA9A9">
          <v:rect id="_x0000_i1034" alt="" style="width:434.5pt;height:.05pt;mso-width-percent:0;mso-height-percent:0;mso-width-percent:0;mso-height-percent:0" o:hralign="center" o:hrstd="t" o:hr="t"/>
        </w:pict>
      </w:r>
    </w:p>
    <w:p w14:paraId="0A380056" w14:textId="77777777" w:rsidR="00847D26" w:rsidRDefault="00000000">
      <w:pPr>
        <w:spacing w:before="240" w:line="271" w:lineRule="auto"/>
      </w:pPr>
      <w:bookmarkStart w:id="8" w:name="article_2_conditions_d_éligibilité"/>
      <w:r>
        <w:rPr>
          <w:rFonts w:eastAsia="Georgia" w:hAnsi="Georgia" w:cs="Georgia"/>
          <w:b/>
          <w:sz w:val="42"/>
        </w:rPr>
        <w:t>Article 2 : Conditions d'éligibilité</w:t>
      </w:r>
      <w:bookmarkEnd w:id="8"/>
    </w:p>
    <w:p w14:paraId="2171A2C9" w14:textId="77777777" w:rsidR="00847D26" w:rsidRDefault="00000000">
      <w:pPr>
        <w:spacing w:before="240" w:line="271" w:lineRule="auto"/>
      </w:pPr>
      <w:bookmarkStart w:id="9" w:name="bm_2_1_éligibilité_des_structures"/>
      <w:r>
        <w:rPr>
          <w:rFonts w:eastAsia="Georgia" w:hAnsi="Georgia" w:cs="Georgia"/>
          <w:b/>
          <w:sz w:val="33"/>
        </w:rPr>
        <w:t>2.1 Éligibilité des structures</w:t>
      </w:r>
      <w:bookmarkEnd w:id="9"/>
    </w:p>
    <w:p w14:paraId="1F7EADB2" w14:textId="77777777" w:rsidR="00847D26" w:rsidRDefault="00000000">
      <w:pPr>
        <w:spacing w:after="210"/>
      </w:pPr>
      <w:r>
        <w:rPr>
          <w:rFonts w:eastAsia="Georgia" w:hAnsi="Georgia" w:cs="Georgia"/>
        </w:rPr>
        <w:t>Sont éligibles à la candidature aux Labels FNOMS 2026 :</w:t>
      </w:r>
    </w:p>
    <w:p w14:paraId="59DA53BD" w14:textId="77777777" w:rsidR="00847D26" w:rsidRDefault="00000000">
      <w:pPr>
        <w:numPr>
          <w:ilvl w:val="0"/>
          <w:numId w:val="3"/>
        </w:numPr>
      </w:pPr>
      <w:r>
        <w:t xml:space="preserve">Les Offices du Sport </w:t>
      </w:r>
      <w:r>
        <w:rPr>
          <w:b/>
        </w:rPr>
        <w:t>adh</w:t>
      </w:r>
      <w:r>
        <w:rPr>
          <w:b/>
        </w:rPr>
        <w:t>é</w:t>
      </w:r>
      <w:r>
        <w:rPr>
          <w:b/>
        </w:rPr>
        <w:t xml:space="preserve">rents </w:t>
      </w:r>
      <w:r>
        <w:rPr>
          <w:b/>
        </w:rPr>
        <w:t>à</w:t>
      </w:r>
      <w:r>
        <w:rPr>
          <w:b/>
        </w:rPr>
        <w:t xml:space="preserve"> la FNOMS</w:t>
      </w:r>
      <w:r>
        <w:rPr>
          <w:rFonts w:eastAsia="Georgia" w:hAnsi="Georgia" w:cs="Georgia"/>
        </w:rPr>
        <w:t xml:space="preserve"> en règle de cotisation pour l'année 2026</w:t>
      </w:r>
    </w:p>
    <w:p w14:paraId="6F93B148" w14:textId="77777777" w:rsidR="00847D26" w:rsidRDefault="00000000">
      <w:pPr>
        <w:spacing w:before="240" w:line="271" w:lineRule="auto"/>
      </w:pPr>
      <w:bookmarkStart w:id="10" w:name="bm_2_2_éligibilité_des_projets"/>
      <w:r>
        <w:rPr>
          <w:rFonts w:eastAsia="Georgia" w:hAnsi="Georgia" w:cs="Georgia"/>
          <w:b/>
          <w:sz w:val="33"/>
        </w:rPr>
        <w:t>2.2 Éligibilité des projets</w:t>
      </w:r>
      <w:bookmarkEnd w:id="10"/>
    </w:p>
    <w:p w14:paraId="10051916" w14:textId="77777777" w:rsidR="00847D26" w:rsidRDefault="00000000">
      <w:pPr>
        <w:spacing w:after="210"/>
      </w:pPr>
      <w:r>
        <w:t>Les projets candidats doivent respecter les conditions suivantes :</w:t>
      </w:r>
    </w:p>
    <w:p w14:paraId="2EA01345" w14:textId="77777777" w:rsidR="00847D26" w:rsidRDefault="00000000">
      <w:pPr>
        <w:numPr>
          <w:ilvl w:val="0"/>
          <w:numId w:val="4"/>
        </w:numPr>
      </w:pPr>
      <w:r>
        <w:rPr>
          <w:b/>
        </w:rPr>
        <w:t>Nouveaut</w:t>
      </w:r>
      <w:r>
        <w:rPr>
          <w:b/>
        </w:rPr>
        <w:t>é</w:t>
      </w:r>
      <w:r>
        <w:rPr>
          <w:b/>
        </w:rPr>
        <w:t xml:space="preserve"> ou d</w:t>
      </w:r>
      <w:r>
        <w:rPr>
          <w:b/>
        </w:rPr>
        <w:t>é</w:t>
      </w:r>
      <w:r>
        <w:rPr>
          <w:b/>
        </w:rPr>
        <w:t>veloppement :</w:t>
      </w:r>
      <w:r>
        <w:rPr>
          <w:rFonts w:eastAsia="Georgia" w:hAnsi="Georgia" w:cs="Georgia"/>
        </w:rPr>
        <w:t xml:space="preserve"> projet nouveau ou développement significatif d'une action existante</w:t>
      </w:r>
    </w:p>
    <w:p w14:paraId="4E101356" w14:textId="77777777" w:rsidR="00847D26" w:rsidRDefault="00000000">
      <w:pPr>
        <w:numPr>
          <w:ilvl w:val="0"/>
          <w:numId w:val="4"/>
        </w:numPr>
      </w:pPr>
      <w:r>
        <w:rPr>
          <w:b/>
        </w:rPr>
        <w:t>Non-financement PSF/ANS :</w:t>
      </w:r>
      <w:r>
        <w:t xml:space="preserve"> le projet ne doit </w:t>
      </w:r>
      <w:r>
        <w:rPr>
          <w:b/>
        </w:rPr>
        <w:t>PAS</w:t>
      </w:r>
      <w:r>
        <w:rPr>
          <w:rFonts w:eastAsia="Georgia" w:hAnsi="Georgia" w:cs="Georgia"/>
        </w:rPr>
        <w:t xml:space="preserve"> être déjà financé par le Plan Sport Fédéral (PSF) ou l'Agence Nationale du Sport (ANS)</w:t>
      </w:r>
    </w:p>
    <w:p w14:paraId="59C298D7" w14:textId="0CDDC0A0" w:rsidR="00847D26" w:rsidRDefault="00000000">
      <w:pPr>
        <w:numPr>
          <w:ilvl w:val="0"/>
          <w:numId w:val="4"/>
        </w:numPr>
      </w:pPr>
      <w:r>
        <w:rPr>
          <w:b/>
        </w:rPr>
        <w:lastRenderedPageBreak/>
        <w:t xml:space="preserve">Mise en </w:t>
      </w:r>
      <w:r>
        <w:rPr>
          <w:b/>
        </w:rPr>
        <w:t>œ</w:t>
      </w:r>
      <w:r>
        <w:rPr>
          <w:b/>
        </w:rPr>
        <w:t>uvre 2026-2027 :</w:t>
      </w:r>
      <w:r>
        <w:rPr>
          <w:rFonts w:eastAsia="Georgia" w:hAnsi="Georgia" w:cs="Georgia"/>
        </w:rPr>
        <w:t xml:space="preserve"> le projet doit être réalisé </w:t>
      </w:r>
      <w:proofErr w:type="gramStart"/>
      <w:r>
        <w:rPr>
          <w:rFonts w:eastAsia="Georgia" w:hAnsi="Georgia" w:cs="Georgia"/>
        </w:rPr>
        <w:t>ou</w:t>
      </w:r>
      <w:proofErr w:type="gramEnd"/>
      <w:r>
        <w:rPr>
          <w:rFonts w:eastAsia="Georgia" w:hAnsi="Georgia" w:cs="Georgia"/>
        </w:rPr>
        <w:t xml:space="preserve"> avoir débuté </w:t>
      </w:r>
      <w:r w:rsidR="003C1CFB">
        <w:rPr>
          <w:rFonts w:eastAsia="Georgia" w:hAnsi="Georgia" w:cs="Georgia"/>
        </w:rPr>
        <w:t>en 2026</w:t>
      </w:r>
    </w:p>
    <w:p w14:paraId="196E5EB4" w14:textId="77777777" w:rsidR="00847D26" w:rsidRDefault="00000000">
      <w:pPr>
        <w:numPr>
          <w:ilvl w:val="0"/>
          <w:numId w:val="4"/>
        </w:numPr>
      </w:pPr>
      <w:r>
        <w:rPr>
          <w:b/>
        </w:rPr>
        <w:t>Inscription th</w:t>
      </w:r>
      <w:r>
        <w:rPr>
          <w:b/>
        </w:rPr>
        <w:t>é</w:t>
      </w:r>
      <w:r>
        <w:rPr>
          <w:b/>
        </w:rPr>
        <w:t>matique :</w:t>
      </w:r>
      <w:r>
        <w:rPr>
          <w:rFonts w:eastAsia="Georgia" w:hAnsi="Georgia" w:cs="Georgia"/>
        </w:rPr>
        <w:t xml:space="preserve"> le projet doit s'inscrire dans l'une des quatre thématiques prioritaires (voir article 3)</w:t>
      </w:r>
    </w:p>
    <w:p w14:paraId="3A33D6C3" w14:textId="77777777" w:rsidR="00847D26" w:rsidRDefault="00000000">
      <w:pPr>
        <w:numPr>
          <w:ilvl w:val="0"/>
          <w:numId w:val="4"/>
        </w:numPr>
      </w:pPr>
      <w:r>
        <w:rPr>
          <w:b/>
        </w:rPr>
        <w:t>Impact territorial :</w:t>
      </w:r>
      <w:r>
        <w:rPr>
          <w:rFonts w:eastAsia="Georgia" w:hAnsi="Georgia" w:cs="Georgia"/>
        </w:rPr>
        <w:t xml:space="preserve"> le projet doit démontrer un impact concret sur le territoire d'intervention de l'Office du Sport</w:t>
      </w:r>
    </w:p>
    <w:p w14:paraId="71C2D998" w14:textId="77777777" w:rsidR="00847D26" w:rsidRDefault="00000000">
      <w:pPr>
        <w:numPr>
          <w:ilvl w:val="0"/>
          <w:numId w:val="4"/>
        </w:numPr>
      </w:pPr>
      <w:r>
        <w:rPr>
          <w:b/>
        </w:rPr>
        <w:t>Budget coh</w:t>
      </w:r>
      <w:r>
        <w:rPr>
          <w:b/>
        </w:rPr>
        <w:t>é</w:t>
      </w:r>
      <w:r>
        <w:rPr>
          <w:b/>
        </w:rPr>
        <w:t>rent :</w:t>
      </w:r>
      <w:r>
        <w:rPr>
          <w:rFonts w:eastAsia="Georgia" w:hAnsi="Georgia" w:cs="Georgia"/>
        </w:rPr>
        <w:t xml:space="preserve"> le budget prévisionnel doit être réaliste et détaillé</w:t>
      </w:r>
    </w:p>
    <w:p w14:paraId="5B22857E" w14:textId="77777777" w:rsidR="00847D26" w:rsidRDefault="00000000">
      <w:pPr>
        <w:spacing w:before="240" w:line="271" w:lineRule="auto"/>
      </w:pPr>
      <w:bookmarkStart w:id="11" w:name="bm_2_3_exclusions"/>
      <w:r>
        <w:rPr>
          <w:b/>
          <w:sz w:val="33"/>
        </w:rPr>
        <w:t>2.3 Exclusions</w:t>
      </w:r>
      <w:bookmarkEnd w:id="11"/>
    </w:p>
    <w:p w14:paraId="5668148E" w14:textId="77777777" w:rsidR="00847D26" w:rsidRDefault="00000000">
      <w:pPr>
        <w:spacing w:after="210"/>
      </w:pPr>
      <w:r>
        <w:rPr>
          <w:rFonts w:eastAsia="Georgia" w:hAnsi="Georgia" w:cs="Georgia"/>
        </w:rPr>
        <w:t>Ne sont pas éligibles :</w:t>
      </w:r>
    </w:p>
    <w:p w14:paraId="71E966FF" w14:textId="77777777" w:rsidR="00847D26" w:rsidRDefault="00000000">
      <w:pPr>
        <w:numPr>
          <w:ilvl w:val="0"/>
          <w:numId w:val="5"/>
        </w:numPr>
      </w:pPr>
      <w:r>
        <w:rPr>
          <w:rFonts w:eastAsia="Georgia" w:hAnsi="Georgia" w:cs="Georgia"/>
        </w:rPr>
        <w:t>Les projets déjà financés par le PSF ou l'ANS</w:t>
      </w:r>
    </w:p>
    <w:p w14:paraId="6F10583B" w14:textId="77777777" w:rsidR="00847D26" w:rsidRDefault="00000000">
      <w:pPr>
        <w:numPr>
          <w:ilvl w:val="0"/>
          <w:numId w:val="5"/>
        </w:numPr>
      </w:pPr>
      <w:r>
        <w:rPr>
          <w:rFonts w:eastAsia="Georgia" w:hAnsi="Georgia" w:cs="Georgia"/>
        </w:rPr>
        <w:t>Les actions ponctuelles sans dimension structurante (exemple : une journée d'animation isolée)</w:t>
      </w:r>
    </w:p>
    <w:p w14:paraId="6115D2DB" w14:textId="77777777" w:rsidR="00847D26" w:rsidRDefault="00000000">
      <w:pPr>
        <w:numPr>
          <w:ilvl w:val="0"/>
          <w:numId w:val="5"/>
        </w:numPr>
      </w:pPr>
      <w:r>
        <w:rPr>
          <w:rFonts w:eastAsia="Georgia" w:hAnsi="Georgia" w:cs="Georgia"/>
        </w:rPr>
        <w:t>Les dépenses de fonctionnement courant de l'Office du Sport (salaires permanents, loyers, assurances)</w:t>
      </w:r>
    </w:p>
    <w:p w14:paraId="1D470C7A" w14:textId="77777777" w:rsidR="00847D26" w:rsidRDefault="00000000">
      <w:pPr>
        <w:numPr>
          <w:ilvl w:val="0"/>
          <w:numId w:val="5"/>
        </w:numPr>
      </w:pPr>
      <w:r>
        <w:rPr>
          <w:rFonts w:eastAsia="Georgia" w:hAnsi="Georgia" w:cs="Georgia"/>
        </w:rPr>
        <w:t>Les investissements immobiliers lourds ou équipements sportifs structurants</w:t>
      </w:r>
    </w:p>
    <w:p w14:paraId="49B673E5" w14:textId="77777777" w:rsidR="00847D26" w:rsidRDefault="00B016F6">
      <w:r>
        <w:rPr>
          <w:noProof/>
        </w:rPr>
        <w:pict w14:anchorId="3D1B74B6">
          <v:rect id="_x0000_i1033" alt="" style="width:434.5pt;height:.05pt;mso-width-percent:0;mso-height-percent:0;mso-width-percent:0;mso-height-percent:0" o:hralign="center" o:hrstd="t" o:hr="t"/>
        </w:pict>
      </w:r>
    </w:p>
    <w:p w14:paraId="7788EE48" w14:textId="77777777" w:rsidR="00847D26" w:rsidRDefault="00000000">
      <w:pPr>
        <w:spacing w:before="240" w:line="271" w:lineRule="auto"/>
      </w:pPr>
      <w:bookmarkStart w:id="12" w:name="article_3_thématiques_prioritaires"/>
      <w:r>
        <w:rPr>
          <w:rFonts w:eastAsia="Georgia" w:hAnsi="Georgia" w:cs="Georgia"/>
          <w:b/>
          <w:sz w:val="42"/>
        </w:rPr>
        <w:t>Article 3 : Thématiques prioritaires</w:t>
      </w:r>
      <w:bookmarkEnd w:id="12"/>
    </w:p>
    <w:p w14:paraId="5B2A350B" w14:textId="77777777" w:rsidR="00847D26" w:rsidRDefault="00000000">
      <w:pPr>
        <w:spacing w:after="210"/>
      </w:pPr>
      <w:r>
        <w:t xml:space="preserve">Le programme Labels FNOMS 2026 s'articule autour de </w:t>
      </w:r>
      <w:r>
        <w:rPr>
          <w:b/>
        </w:rPr>
        <w:t>quatre th</w:t>
      </w:r>
      <w:r>
        <w:rPr>
          <w:b/>
        </w:rPr>
        <w:t>é</w:t>
      </w:r>
      <w:r>
        <w:rPr>
          <w:b/>
        </w:rPr>
        <w:t>matiques prioritaires</w:t>
      </w:r>
      <w:r>
        <w:rPr>
          <w:rFonts w:eastAsia="Georgia" w:hAnsi="Georgia" w:cs="Georgia"/>
        </w:rPr>
        <w:t xml:space="preserve"> alignées sur les enjeux fédéraux et de société. Chaque thématique donnera lieu à la labellisation de </w:t>
      </w:r>
      <w:r>
        <w:rPr>
          <w:b/>
        </w:rPr>
        <w:t>deux projets</w:t>
      </w:r>
      <w:r>
        <w:t xml:space="preserve">, soit un total de </w:t>
      </w:r>
      <w:r>
        <w:rPr>
          <w:b/>
        </w:rPr>
        <w:t>8 projets labellis</w:t>
      </w:r>
      <w:r>
        <w:rPr>
          <w:b/>
        </w:rPr>
        <w:t>é</w:t>
      </w:r>
      <w:r>
        <w:rPr>
          <w:b/>
        </w:rPr>
        <w:t>s</w:t>
      </w:r>
      <w:r>
        <w:t>.</w:t>
      </w:r>
    </w:p>
    <w:p w14:paraId="7D41CE9E" w14:textId="0886B88A" w:rsidR="00847D26" w:rsidRDefault="00000000">
      <w:pPr>
        <w:spacing w:before="240" w:line="271" w:lineRule="auto"/>
      </w:pPr>
      <w:bookmarkStart w:id="13" w:name="bm_3_1_thématique_1_développement_49cc3d"/>
      <w:r>
        <w:rPr>
          <w:rFonts w:eastAsia="Georgia" w:hAnsi="Georgia" w:cs="Georgia"/>
          <w:b/>
          <w:sz w:val="33"/>
        </w:rPr>
        <w:t xml:space="preserve">3.1 Thématique 1 : </w:t>
      </w:r>
      <w:r w:rsidR="003C1CFB">
        <w:rPr>
          <w:rFonts w:eastAsia="Georgia" w:hAnsi="Georgia" w:cs="Georgia"/>
          <w:b/>
          <w:sz w:val="33"/>
        </w:rPr>
        <w:t xml:space="preserve">OS et </w:t>
      </w:r>
      <w:r>
        <w:rPr>
          <w:rFonts w:eastAsia="Georgia" w:hAnsi="Georgia" w:cs="Georgia"/>
          <w:b/>
          <w:sz w:val="33"/>
        </w:rPr>
        <w:t xml:space="preserve">Développement Durable </w:t>
      </w:r>
      <w:bookmarkEnd w:id="13"/>
    </w:p>
    <w:p w14:paraId="60A08B9E" w14:textId="77777777" w:rsidR="00847D26" w:rsidRDefault="00000000">
      <w:pPr>
        <w:spacing w:after="210"/>
      </w:pPr>
      <w:r>
        <w:rPr>
          <w:b/>
        </w:rPr>
        <w:t>Enjeu :</w:t>
      </w:r>
      <w:r>
        <w:rPr>
          <w:rFonts w:eastAsia="Georgia" w:hAnsi="Georgia" w:cs="Georgia"/>
        </w:rPr>
        <w:t xml:space="preserve"> Accompagner la transition écologique des pratiques sportives et promouvoir l'écoresponsabilité dans les territoires.</w:t>
      </w:r>
    </w:p>
    <w:p w14:paraId="0A190EEF" w14:textId="77777777" w:rsidR="00847D26" w:rsidRDefault="00000000">
      <w:pPr>
        <w:spacing w:after="210"/>
      </w:pPr>
      <w:r>
        <w:rPr>
          <w:b/>
        </w:rPr>
        <w:t>Axes prioritaires :</w:t>
      </w:r>
    </w:p>
    <w:p w14:paraId="7E5E94D4" w14:textId="77777777" w:rsidR="00847D26" w:rsidRDefault="00000000">
      <w:pPr>
        <w:numPr>
          <w:ilvl w:val="0"/>
          <w:numId w:val="6"/>
        </w:numPr>
      </w:pPr>
      <w:r>
        <w:rPr>
          <w:rFonts w:eastAsia="Georgia" w:hAnsi="Georgia" w:cs="Georgia"/>
        </w:rPr>
        <w:t>Actions écoresponsables et réduction des déchets lors d'événements sportifs</w:t>
      </w:r>
    </w:p>
    <w:p w14:paraId="0D807717" w14:textId="77777777" w:rsidR="00847D26" w:rsidRDefault="00000000">
      <w:pPr>
        <w:numPr>
          <w:ilvl w:val="0"/>
          <w:numId w:val="6"/>
        </w:numPr>
      </w:pPr>
      <w:r>
        <w:rPr>
          <w:rFonts w:eastAsia="Georgia" w:hAnsi="Georgia" w:cs="Georgia"/>
        </w:rPr>
        <w:t>Promotion des mobilités douces pour accéder aux équipements sportifs</w:t>
      </w:r>
    </w:p>
    <w:p w14:paraId="14655A64" w14:textId="77777777" w:rsidR="00847D26" w:rsidRDefault="00000000">
      <w:pPr>
        <w:numPr>
          <w:ilvl w:val="0"/>
          <w:numId w:val="6"/>
        </w:numPr>
      </w:pPr>
      <w:r>
        <w:rPr>
          <w:rFonts w:eastAsia="Georgia" w:hAnsi="Georgia" w:cs="Georgia"/>
        </w:rPr>
        <w:t>Sensibilisation des pratiquants et bénévoles aux enjeux environnementaux</w:t>
      </w:r>
    </w:p>
    <w:p w14:paraId="0E2E4285" w14:textId="77777777" w:rsidR="00847D26" w:rsidRDefault="00000000">
      <w:pPr>
        <w:numPr>
          <w:ilvl w:val="0"/>
          <w:numId w:val="6"/>
        </w:numPr>
      </w:pPr>
      <w:r>
        <w:rPr>
          <w:rFonts w:eastAsia="Georgia" w:hAnsi="Georgia" w:cs="Georgia"/>
        </w:rPr>
        <w:t>Économie circulaire appliquée au matériel sportif (réemploi, recyclage)</w:t>
      </w:r>
    </w:p>
    <w:p w14:paraId="1FBA9653" w14:textId="77777777" w:rsidR="00847D26" w:rsidRDefault="00000000">
      <w:pPr>
        <w:spacing w:after="210"/>
      </w:pPr>
      <w:r>
        <w:rPr>
          <w:b/>
        </w:rPr>
        <w:t>Exemples de projets :</w:t>
      </w:r>
    </w:p>
    <w:p w14:paraId="5425B5DC" w14:textId="77777777" w:rsidR="00847D26" w:rsidRDefault="00000000">
      <w:pPr>
        <w:numPr>
          <w:ilvl w:val="0"/>
          <w:numId w:val="7"/>
        </w:numPr>
      </w:pPr>
      <w:r>
        <w:rPr>
          <w:rFonts w:eastAsia="Georgia" w:hAnsi="Georgia" w:cs="Georgia"/>
        </w:rPr>
        <w:t>Mise en place d'une gestion zéro déchet sur un événement sportif majeur</w:t>
      </w:r>
    </w:p>
    <w:p w14:paraId="45BE8C3E" w14:textId="77777777" w:rsidR="00847D26" w:rsidRDefault="00000000">
      <w:pPr>
        <w:numPr>
          <w:ilvl w:val="0"/>
          <w:numId w:val="7"/>
        </w:numPr>
      </w:pPr>
      <w:r>
        <w:rPr>
          <w:rFonts w:eastAsia="Georgia" w:hAnsi="Georgia" w:cs="Georgia"/>
        </w:rPr>
        <w:t>Programme de sensibilisation des clubs à l'écoresponsabilité</w:t>
      </w:r>
    </w:p>
    <w:p w14:paraId="3A16FFC4" w14:textId="220F72FF" w:rsidR="00847D26" w:rsidRPr="003C1CFB" w:rsidRDefault="00000000">
      <w:pPr>
        <w:numPr>
          <w:ilvl w:val="0"/>
          <w:numId w:val="7"/>
        </w:numPr>
      </w:pPr>
      <w:r>
        <w:rPr>
          <w:rFonts w:eastAsia="Georgia" w:hAnsi="Georgia" w:cs="Georgia"/>
        </w:rPr>
        <w:t>Création d'un système de covoiturage pour les déplacements sportifs</w:t>
      </w:r>
      <w:r w:rsidR="003C1CFB">
        <w:rPr>
          <w:rFonts w:eastAsia="Georgia" w:hAnsi="Georgia" w:cs="Georgia"/>
        </w:rPr>
        <w:t xml:space="preserve"> ou Recyclerie Sportive</w:t>
      </w:r>
    </w:p>
    <w:p w14:paraId="03F81808" w14:textId="77777777" w:rsidR="003C1CFB" w:rsidRDefault="003C1CFB" w:rsidP="003C1CFB">
      <w:pPr>
        <w:rPr>
          <w:rFonts w:eastAsia="Georgia" w:hAnsi="Georgia" w:cs="Georgia"/>
        </w:rPr>
      </w:pPr>
    </w:p>
    <w:p w14:paraId="30AEF1AD" w14:textId="77777777" w:rsidR="003C1CFB" w:rsidRDefault="003C1CFB" w:rsidP="003C1CFB">
      <w:pPr>
        <w:rPr>
          <w:rFonts w:eastAsia="Georgia" w:hAnsi="Georgia" w:cs="Georgia"/>
        </w:rPr>
      </w:pPr>
    </w:p>
    <w:p w14:paraId="6DA08E1F" w14:textId="77777777" w:rsidR="003C1CFB" w:rsidRDefault="003C1CFB" w:rsidP="003C1CFB"/>
    <w:p w14:paraId="77B66C6C" w14:textId="77777777" w:rsidR="00E43285" w:rsidRDefault="00E43285">
      <w:pPr>
        <w:spacing w:before="240" w:line="271" w:lineRule="auto"/>
        <w:rPr>
          <w:rFonts w:eastAsia="Georgia" w:hAnsi="Georgia" w:cs="Georgia"/>
          <w:b/>
          <w:sz w:val="33"/>
        </w:rPr>
      </w:pPr>
      <w:bookmarkStart w:id="14" w:name="bm_3_2_thématique_2_inclusion"/>
    </w:p>
    <w:p w14:paraId="1F5EC27E" w14:textId="10E68CDB" w:rsidR="00847D26" w:rsidRDefault="00000000">
      <w:pPr>
        <w:spacing w:before="240" w:line="271" w:lineRule="auto"/>
      </w:pPr>
      <w:r>
        <w:rPr>
          <w:rFonts w:eastAsia="Georgia" w:hAnsi="Georgia" w:cs="Georgia"/>
          <w:b/>
          <w:sz w:val="33"/>
        </w:rPr>
        <w:lastRenderedPageBreak/>
        <w:t xml:space="preserve">3.2 Thématique 2 : </w:t>
      </w:r>
      <w:r w:rsidR="003C1CFB">
        <w:rPr>
          <w:rFonts w:eastAsia="Georgia" w:hAnsi="Georgia" w:cs="Georgia"/>
          <w:b/>
          <w:sz w:val="33"/>
        </w:rPr>
        <w:t xml:space="preserve">OS </w:t>
      </w:r>
      <w:r>
        <w:rPr>
          <w:rFonts w:eastAsia="Georgia" w:hAnsi="Georgia" w:cs="Georgia"/>
          <w:b/>
          <w:sz w:val="33"/>
        </w:rPr>
        <w:t>Inclusion</w:t>
      </w:r>
      <w:bookmarkEnd w:id="14"/>
    </w:p>
    <w:p w14:paraId="11582FC5" w14:textId="77777777" w:rsidR="00847D26" w:rsidRDefault="00000000">
      <w:pPr>
        <w:spacing w:after="210"/>
      </w:pPr>
      <w:r>
        <w:rPr>
          <w:b/>
        </w:rPr>
        <w:t>Enjeu :</w:t>
      </w:r>
      <w:r>
        <w:rPr>
          <w:rFonts w:eastAsia="Georgia" w:hAnsi="Georgia" w:cs="Georgia"/>
        </w:rPr>
        <w:t xml:space="preserve"> Garantir l'accès au sport pour tous les publics, en particulier ceux éloignés de la pratique sportive.</w:t>
      </w:r>
    </w:p>
    <w:p w14:paraId="7F2D63CA" w14:textId="77777777" w:rsidR="00847D26" w:rsidRDefault="00000000">
      <w:pPr>
        <w:spacing w:after="210"/>
      </w:pPr>
      <w:r>
        <w:rPr>
          <w:b/>
        </w:rPr>
        <w:t>Axes prioritaires :</w:t>
      </w:r>
    </w:p>
    <w:p w14:paraId="0B5A4AAD" w14:textId="77777777" w:rsidR="00847D26" w:rsidRDefault="00000000">
      <w:pPr>
        <w:numPr>
          <w:ilvl w:val="0"/>
          <w:numId w:val="8"/>
        </w:numPr>
      </w:pPr>
      <w:r>
        <w:rPr>
          <w:rFonts w:eastAsia="Georgia" w:hAnsi="Georgia" w:cs="Georgia"/>
        </w:rPr>
        <w:t>Accès au sport pour les personnes en situation de handicap (moteur, sensoriel, mental, psychique)</w:t>
      </w:r>
    </w:p>
    <w:p w14:paraId="21EF7FEE" w14:textId="77777777" w:rsidR="00847D26" w:rsidRDefault="00000000">
      <w:pPr>
        <w:numPr>
          <w:ilvl w:val="0"/>
          <w:numId w:val="8"/>
        </w:numPr>
      </w:pPr>
      <w:r>
        <w:t>Actions en direction des quartiers prioritaires de la politique de la ville (QPV)</w:t>
      </w:r>
    </w:p>
    <w:p w14:paraId="7C0B7FF6" w14:textId="77777777" w:rsidR="00847D26" w:rsidRDefault="00000000">
      <w:pPr>
        <w:numPr>
          <w:ilvl w:val="0"/>
          <w:numId w:val="8"/>
        </w:numPr>
      </w:pPr>
      <w:r>
        <w:rPr>
          <w:rFonts w:eastAsia="Georgia" w:hAnsi="Georgia" w:cs="Georgia"/>
        </w:rPr>
        <w:t>Pratique sportive des publics fragilisés (isolement social, précarité économique, décrochage scolaire)</w:t>
      </w:r>
    </w:p>
    <w:p w14:paraId="6038EA8A" w14:textId="77777777" w:rsidR="00847D26" w:rsidRDefault="00000000">
      <w:pPr>
        <w:numPr>
          <w:ilvl w:val="0"/>
          <w:numId w:val="8"/>
        </w:numPr>
      </w:pPr>
      <w:r>
        <w:rPr>
          <w:rFonts w:eastAsia="Georgia" w:hAnsi="Georgia" w:cs="Georgia"/>
        </w:rPr>
        <w:t>Promotion du sport féminin et mixité dans les pratiques sportives</w:t>
      </w:r>
    </w:p>
    <w:p w14:paraId="028A98D0" w14:textId="77777777" w:rsidR="00847D26" w:rsidRDefault="00000000">
      <w:pPr>
        <w:numPr>
          <w:ilvl w:val="0"/>
          <w:numId w:val="8"/>
        </w:numPr>
      </w:pPr>
      <w:r>
        <w:rPr>
          <w:rFonts w:eastAsia="Georgia" w:hAnsi="Georgia" w:cs="Georgia"/>
        </w:rPr>
        <w:t>Accessibilité des équipements et adaptation des pratiques</w:t>
      </w:r>
    </w:p>
    <w:p w14:paraId="1A150D86" w14:textId="77777777" w:rsidR="00847D26" w:rsidRDefault="00000000">
      <w:pPr>
        <w:spacing w:after="210"/>
      </w:pPr>
      <w:r>
        <w:rPr>
          <w:b/>
        </w:rPr>
        <w:t>Exemples de projets :</w:t>
      </w:r>
    </w:p>
    <w:p w14:paraId="34B49CBB" w14:textId="77777777" w:rsidR="00847D26" w:rsidRDefault="00000000">
      <w:pPr>
        <w:numPr>
          <w:ilvl w:val="0"/>
          <w:numId w:val="9"/>
        </w:numPr>
      </w:pPr>
      <w:r>
        <w:rPr>
          <w:rFonts w:eastAsia="Georgia" w:hAnsi="Georgia" w:cs="Georgia"/>
        </w:rPr>
        <w:t>Création d'un programme sport-handicap en partenariat avec des établissements spécialisés</w:t>
      </w:r>
    </w:p>
    <w:p w14:paraId="0FED949E" w14:textId="77777777" w:rsidR="00847D26" w:rsidRDefault="00000000">
      <w:pPr>
        <w:numPr>
          <w:ilvl w:val="0"/>
          <w:numId w:val="9"/>
        </w:numPr>
      </w:pPr>
      <w:r>
        <w:rPr>
          <w:rFonts w:eastAsia="Georgia" w:hAnsi="Georgia" w:cs="Georgia"/>
        </w:rPr>
        <w:t>Actions d'accès au sport dans les QPV avec tarification sociale</w:t>
      </w:r>
    </w:p>
    <w:p w14:paraId="286B2D58" w14:textId="77777777" w:rsidR="00847D26" w:rsidRDefault="00000000">
      <w:pPr>
        <w:numPr>
          <w:ilvl w:val="0"/>
          <w:numId w:val="9"/>
        </w:numPr>
      </w:pPr>
      <w:r>
        <w:rPr>
          <w:rFonts w:eastAsia="Georgia" w:hAnsi="Georgia" w:cs="Georgia"/>
        </w:rPr>
        <w:t>Dispositif sport-insertion pour des publics en réinsertion professionnelle</w:t>
      </w:r>
    </w:p>
    <w:p w14:paraId="32B7486F" w14:textId="763A0CCD" w:rsidR="00847D26" w:rsidRDefault="00000000">
      <w:pPr>
        <w:spacing w:before="240" w:line="271" w:lineRule="auto"/>
      </w:pPr>
      <w:bookmarkStart w:id="15" w:name="bm_3_3_thématique_3_bénévolat"/>
      <w:r>
        <w:rPr>
          <w:rFonts w:eastAsia="Georgia" w:hAnsi="Georgia" w:cs="Georgia"/>
          <w:b/>
          <w:sz w:val="33"/>
        </w:rPr>
        <w:t xml:space="preserve">3.3 Thématique 3 : </w:t>
      </w:r>
      <w:bookmarkEnd w:id="15"/>
      <w:r w:rsidR="003C1CFB">
        <w:rPr>
          <w:rFonts w:eastAsia="Georgia" w:hAnsi="Georgia" w:cs="Georgia"/>
          <w:b/>
          <w:sz w:val="33"/>
        </w:rPr>
        <w:t>OS ASSOCIATION</w:t>
      </w:r>
    </w:p>
    <w:p w14:paraId="3C629E65" w14:textId="77777777" w:rsidR="00847D26" w:rsidRDefault="00000000">
      <w:pPr>
        <w:spacing w:after="210"/>
      </w:pPr>
      <w:r>
        <w:rPr>
          <w:b/>
        </w:rPr>
        <w:t>Enjeu :</w:t>
      </w:r>
      <w:r>
        <w:rPr>
          <w:rFonts w:eastAsia="Georgia" w:hAnsi="Georgia" w:cs="Georgia"/>
        </w:rPr>
        <w:t xml:space="preserve"> Structurer, former, reconnaître et fidéliser les bénévoles, piliers du modèle associatif sportif.</w:t>
      </w:r>
    </w:p>
    <w:p w14:paraId="2E635AE4" w14:textId="77777777" w:rsidR="00847D26" w:rsidRDefault="00000000">
      <w:pPr>
        <w:spacing w:after="210"/>
      </w:pPr>
      <w:r>
        <w:rPr>
          <w:b/>
        </w:rPr>
        <w:t>Axes prioritaires :</w:t>
      </w:r>
    </w:p>
    <w:p w14:paraId="34A29A45" w14:textId="77777777" w:rsidR="00847D26" w:rsidRDefault="00000000">
      <w:pPr>
        <w:numPr>
          <w:ilvl w:val="0"/>
          <w:numId w:val="10"/>
        </w:numPr>
      </w:pPr>
      <w:r>
        <w:rPr>
          <w:rFonts w:eastAsia="Georgia" w:hAnsi="Georgia" w:cs="Georgia"/>
        </w:rPr>
        <w:t>Parcours de formation des bénévoles (gouvernance, gestion administrative, animation)</w:t>
      </w:r>
    </w:p>
    <w:p w14:paraId="5D0520CE" w14:textId="77777777" w:rsidR="00847D26" w:rsidRDefault="00000000">
      <w:pPr>
        <w:numPr>
          <w:ilvl w:val="0"/>
          <w:numId w:val="10"/>
        </w:numPr>
      </w:pPr>
      <w:r>
        <w:rPr>
          <w:rFonts w:eastAsia="Georgia" w:hAnsi="Georgia" w:cs="Georgia"/>
        </w:rPr>
        <w:t>Actions de reconnaissance et valorisation de l'engagement bénévole</w:t>
      </w:r>
    </w:p>
    <w:p w14:paraId="28C87393" w14:textId="77777777" w:rsidR="00847D26" w:rsidRDefault="00000000">
      <w:pPr>
        <w:numPr>
          <w:ilvl w:val="0"/>
          <w:numId w:val="10"/>
        </w:numPr>
      </w:pPr>
      <w:r>
        <w:rPr>
          <w:rFonts w:eastAsia="Georgia" w:hAnsi="Georgia" w:cs="Georgia"/>
        </w:rPr>
        <w:t>Outils et méthodes pour faciliter le recrutement de nouveaux bénévoles</w:t>
      </w:r>
    </w:p>
    <w:p w14:paraId="2D06A818" w14:textId="77777777" w:rsidR="00847D26" w:rsidRDefault="00000000">
      <w:pPr>
        <w:numPr>
          <w:ilvl w:val="0"/>
          <w:numId w:val="10"/>
        </w:numPr>
      </w:pPr>
      <w:r>
        <w:rPr>
          <w:rFonts w:eastAsia="Georgia" w:hAnsi="Georgia" w:cs="Georgia"/>
        </w:rPr>
        <w:t>Fidélisation des bénévoles par des dispositifs innovants</w:t>
      </w:r>
    </w:p>
    <w:p w14:paraId="736B6473" w14:textId="77777777" w:rsidR="00847D26" w:rsidRDefault="00000000">
      <w:pPr>
        <w:numPr>
          <w:ilvl w:val="0"/>
          <w:numId w:val="10"/>
        </w:numPr>
      </w:pPr>
      <w:r>
        <w:rPr>
          <w:rFonts w:eastAsia="Georgia" w:hAnsi="Georgia" w:cs="Georgia"/>
        </w:rPr>
        <w:t>Accompagnement des transitions générationnelles dans les instances dirigeantes</w:t>
      </w:r>
    </w:p>
    <w:p w14:paraId="79F997C5" w14:textId="77777777" w:rsidR="00847D26" w:rsidRDefault="00000000">
      <w:pPr>
        <w:spacing w:after="210"/>
      </w:pPr>
      <w:r>
        <w:rPr>
          <w:b/>
        </w:rPr>
        <w:t>Exemples de projets :</w:t>
      </w:r>
    </w:p>
    <w:p w14:paraId="7740547A" w14:textId="6A484530" w:rsidR="00847D26" w:rsidRDefault="00000000">
      <w:pPr>
        <w:numPr>
          <w:ilvl w:val="0"/>
          <w:numId w:val="11"/>
        </w:numPr>
      </w:pPr>
      <w:r>
        <w:rPr>
          <w:rFonts w:eastAsia="Georgia" w:hAnsi="Georgia" w:cs="Georgia"/>
        </w:rPr>
        <w:t xml:space="preserve">Mise en place d'une </w:t>
      </w:r>
      <w:r w:rsidR="003C1CFB">
        <w:rPr>
          <w:rFonts w:eastAsia="Georgia" w:hAnsi="Georgia" w:cs="Georgia"/>
        </w:rPr>
        <w:t>Acadé</w:t>
      </w:r>
      <w:r w:rsidR="002529E3">
        <w:rPr>
          <w:rFonts w:eastAsia="Georgia" w:hAnsi="Georgia" w:cs="Georgia"/>
        </w:rPr>
        <w:t>m</w:t>
      </w:r>
      <w:r w:rsidR="003C1CFB">
        <w:rPr>
          <w:rFonts w:eastAsia="Georgia" w:hAnsi="Georgia" w:cs="Georgia"/>
        </w:rPr>
        <w:t>ie</w:t>
      </w:r>
      <w:r>
        <w:rPr>
          <w:rFonts w:eastAsia="Georgia" w:hAnsi="Georgia" w:cs="Georgia"/>
        </w:rPr>
        <w:t xml:space="preserve"> des bénévoles avec parcours de formation modulaire</w:t>
      </w:r>
    </w:p>
    <w:p w14:paraId="79F5CC85" w14:textId="77777777" w:rsidR="00847D26" w:rsidRDefault="00000000">
      <w:pPr>
        <w:numPr>
          <w:ilvl w:val="0"/>
          <w:numId w:val="11"/>
        </w:numPr>
      </w:pPr>
      <w:r>
        <w:rPr>
          <w:rFonts w:eastAsia="Georgia" w:hAnsi="Georgia" w:cs="Georgia"/>
        </w:rPr>
        <w:t>Organisation d'une cérémonie annuelle de reconnaissance des bénévoles</w:t>
      </w:r>
    </w:p>
    <w:p w14:paraId="65B4026D" w14:textId="77777777" w:rsidR="00847D26" w:rsidRPr="003C1CFB" w:rsidRDefault="00000000">
      <w:pPr>
        <w:numPr>
          <w:ilvl w:val="0"/>
          <w:numId w:val="11"/>
        </w:numPr>
      </w:pPr>
      <w:r>
        <w:rPr>
          <w:rFonts w:eastAsia="Georgia" w:hAnsi="Georgia" w:cs="Georgia"/>
        </w:rPr>
        <w:t>Création d'un livret d'accueil et de formation des nouveaux bénévoles</w:t>
      </w:r>
    </w:p>
    <w:p w14:paraId="57267CFF" w14:textId="77777777" w:rsidR="003C1CFB" w:rsidRDefault="003C1CFB" w:rsidP="003C1CFB">
      <w:pPr>
        <w:rPr>
          <w:rFonts w:eastAsia="Georgia" w:hAnsi="Georgia" w:cs="Georgia"/>
        </w:rPr>
      </w:pPr>
    </w:p>
    <w:p w14:paraId="6FB1D93E" w14:textId="77777777" w:rsidR="003C1CFB" w:rsidRDefault="003C1CFB" w:rsidP="003C1CFB">
      <w:pPr>
        <w:rPr>
          <w:rFonts w:eastAsia="Georgia" w:hAnsi="Georgia" w:cs="Georgia"/>
        </w:rPr>
      </w:pPr>
    </w:p>
    <w:p w14:paraId="5B3AA8D6" w14:textId="77777777" w:rsidR="003C1CFB" w:rsidRDefault="003C1CFB" w:rsidP="003C1CFB">
      <w:pPr>
        <w:rPr>
          <w:rFonts w:eastAsia="Georgia" w:hAnsi="Georgia" w:cs="Georgia"/>
        </w:rPr>
      </w:pPr>
    </w:p>
    <w:p w14:paraId="2C8D8239" w14:textId="77777777" w:rsidR="003C1CFB" w:rsidRDefault="003C1CFB" w:rsidP="003C1CFB"/>
    <w:p w14:paraId="4A00DAED" w14:textId="77777777" w:rsidR="00E43285" w:rsidRDefault="00E43285">
      <w:pPr>
        <w:spacing w:before="240" w:line="271" w:lineRule="auto"/>
        <w:rPr>
          <w:rFonts w:eastAsia="Georgia" w:hAnsi="Georgia" w:cs="Georgia"/>
          <w:b/>
          <w:sz w:val="33"/>
        </w:rPr>
      </w:pPr>
      <w:bookmarkStart w:id="16" w:name="bm_3_4_thématique_4_sport_santé"/>
    </w:p>
    <w:p w14:paraId="45CDF008" w14:textId="3B9B25AB" w:rsidR="00847D26" w:rsidRDefault="00000000">
      <w:pPr>
        <w:spacing w:before="240" w:line="271" w:lineRule="auto"/>
      </w:pPr>
      <w:r>
        <w:rPr>
          <w:rFonts w:eastAsia="Georgia" w:hAnsi="Georgia" w:cs="Georgia"/>
          <w:b/>
          <w:sz w:val="33"/>
        </w:rPr>
        <w:lastRenderedPageBreak/>
        <w:t xml:space="preserve">3.4 Thématique 4 : </w:t>
      </w:r>
      <w:r w:rsidR="003C1CFB">
        <w:rPr>
          <w:rFonts w:eastAsia="Georgia" w:hAnsi="Georgia" w:cs="Georgia"/>
          <w:b/>
          <w:sz w:val="33"/>
        </w:rPr>
        <w:t>OS</w:t>
      </w:r>
      <w:r>
        <w:rPr>
          <w:rFonts w:eastAsia="Georgia" w:hAnsi="Georgia" w:cs="Georgia"/>
          <w:b/>
          <w:sz w:val="33"/>
        </w:rPr>
        <w:t xml:space="preserve"> Santé</w:t>
      </w:r>
      <w:bookmarkEnd w:id="16"/>
    </w:p>
    <w:p w14:paraId="087E33FB" w14:textId="77777777" w:rsidR="00847D26" w:rsidRDefault="00000000">
      <w:pPr>
        <w:spacing w:after="210"/>
      </w:pPr>
      <w:r>
        <w:rPr>
          <w:b/>
        </w:rPr>
        <w:t>Enjeu :</w:t>
      </w:r>
      <w:r>
        <w:rPr>
          <w:rFonts w:eastAsia="Georgia" w:hAnsi="Georgia" w:cs="Georgia"/>
        </w:rPr>
        <w:t xml:space="preserve"> Développer la pratique sportive comme outil de prévention santé et de bien-être pour tous les publics.</w:t>
      </w:r>
    </w:p>
    <w:p w14:paraId="6C9CEC30" w14:textId="77777777" w:rsidR="00847D26" w:rsidRDefault="00000000">
      <w:pPr>
        <w:spacing w:after="210"/>
      </w:pPr>
      <w:r>
        <w:rPr>
          <w:b/>
        </w:rPr>
        <w:t>Axes prioritaires :</w:t>
      </w:r>
    </w:p>
    <w:p w14:paraId="5B1DDCA1" w14:textId="77777777" w:rsidR="00847D26" w:rsidRDefault="00000000">
      <w:pPr>
        <w:numPr>
          <w:ilvl w:val="0"/>
          <w:numId w:val="12"/>
        </w:numPr>
      </w:pPr>
      <w:r>
        <w:rPr>
          <w:rFonts w:eastAsia="Georgia" w:hAnsi="Georgia" w:cs="Georgia"/>
        </w:rPr>
        <w:t>Programmes sport-santé adaptés (prévention de la sédentarité, vieillissement actif, maladies chroniques)</w:t>
      </w:r>
    </w:p>
    <w:p w14:paraId="23A5FB9C" w14:textId="77777777" w:rsidR="00847D26" w:rsidRDefault="00000000">
      <w:pPr>
        <w:numPr>
          <w:ilvl w:val="0"/>
          <w:numId w:val="12"/>
        </w:numPr>
      </w:pPr>
      <w:r>
        <w:rPr>
          <w:rFonts w:eastAsia="Georgia" w:hAnsi="Georgia" w:cs="Georgia"/>
        </w:rPr>
        <w:t>Partenariats avec les acteurs sanitaires et de la prévention (mutuelles, CPAM, hôpitaux, médecins)</w:t>
      </w:r>
    </w:p>
    <w:p w14:paraId="31B25176" w14:textId="77777777" w:rsidR="00847D26" w:rsidRDefault="00000000">
      <w:pPr>
        <w:numPr>
          <w:ilvl w:val="0"/>
          <w:numId w:val="12"/>
        </w:numPr>
      </w:pPr>
      <w:r>
        <w:rPr>
          <w:rFonts w:eastAsia="Georgia" w:hAnsi="Georgia" w:cs="Georgia"/>
        </w:rPr>
        <w:t>Activités physiques adaptées (APA) pour publics spécifiques</w:t>
      </w:r>
    </w:p>
    <w:p w14:paraId="20EBE1C7" w14:textId="77777777" w:rsidR="00847D26" w:rsidRDefault="00000000">
      <w:pPr>
        <w:numPr>
          <w:ilvl w:val="0"/>
          <w:numId w:val="12"/>
        </w:numPr>
      </w:pPr>
      <w:r>
        <w:rPr>
          <w:rFonts w:eastAsia="Georgia" w:hAnsi="Georgia" w:cs="Georgia"/>
        </w:rPr>
        <w:t>Prévention santé par le sport (obésité, diabète, maladies cardiovasculaires, santé mentale)</w:t>
      </w:r>
    </w:p>
    <w:p w14:paraId="144154D4" w14:textId="77777777" w:rsidR="00847D26" w:rsidRDefault="00000000">
      <w:pPr>
        <w:numPr>
          <w:ilvl w:val="0"/>
          <w:numId w:val="12"/>
        </w:numPr>
      </w:pPr>
      <w:r>
        <w:rPr>
          <w:rFonts w:eastAsia="Georgia" w:hAnsi="Georgia" w:cs="Georgia"/>
        </w:rPr>
        <w:t>Actions intergénérationnelles sport-santé</w:t>
      </w:r>
    </w:p>
    <w:p w14:paraId="29601213" w14:textId="77777777" w:rsidR="00847D26" w:rsidRDefault="00000000">
      <w:pPr>
        <w:spacing w:after="210"/>
      </w:pPr>
      <w:r>
        <w:rPr>
          <w:b/>
        </w:rPr>
        <w:t>Exemples de projets :</w:t>
      </w:r>
    </w:p>
    <w:p w14:paraId="65A21A33" w14:textId="77777777" w:rsidR="00847D26" w:rsidRDefault="00000000">
      <w:pPr>
        <w:numPr>
          <w:ilvl w:val="0"/>
          <w:numId w:val="13"/>
        </w:numPr>
      </w:pPr>
      <w:r>
        <w:rPr>
          <w:rFonts w:eastAsia="Georgia" w:hAnsi="Georgia" w:cs="Georgia"/>
        </w:rPr>
        <w:t>Programme sport-santé sur ordonnance en partenariat avec la CPAM et les médecins du territoire</w:t>
      </w:r>
    </w:p>
    <w:p w14:paraId="16D3F251" w14:textId="77777777" w:rsidR="00847D26" w:rsidRDefault="00000000">
      <w:pPr>
        <w:numPr>
          <w:ilvl w:val="0"/>
          <w:numId w:val="13"/>
        </w:numPr>
      </w:pPr>
      <w:r>
        <w:rPr>
          <w:rFonts w:eastAsia="Georgia" w:hAnsi="Georgia" w:cs="Georgia"/>
        </w:rPr>
        <w:t>Ateliers sport-santé pour seniors en perte d'autonomie</w:t>
      </w:r>
    </w:p>
    <w:p w14:paraId="5C03D475" w14:textId="77777777" w:rsidR="00847D26" w:rsidRDefault="00000000">
      <w:pPr>
        <w:numPr>
          <w:ilvl w:val="0"/>
          <w:numId w:val="13"/>
        </w:numPr>
      </w:pPr>
      <w:r>
        <w:rPr>
          <w:rFonts w:eastAsia="Georgia" w:hAnsi="Georgia" w:cs="Georgia"/>
        </w:rPr>
        <w:t>Actions de prévention de la sédentarité auprès des jeunes et des actifs</w:t>
      </w:r>
    </w:p>
    <w:p w14:paraId="19FA6DD7" w14:textId="77777777" w:rsidR="00847D26" w:rsidRDefault="00B016F6">
      <w:r>
        <w:rPr>
          <w:noProof/>
        </w:rPr>
        <w:pict w14:anchorId="61594C6C">
          <v:rect id="_x0000_i1032" alt="" style="width:434.5pt;height:.05pt;mso-width-percent:0;mso-height-percent:0;mso-width-percent:0;mso-height-percent:0" o:hralign="center" o:hrstd="t" o:hr="t"/>
        </w:pict>
      </w:r>
    </w:p>
    <w:p w14:paraId="375482B5" w14:textId="77777777" w:rsidR="00847D26" w:rsidRDefault="00000000">
      <w:pPr>
        <w:spacing w:before="240" w:line="271" w:lineRule="auto"/>
      </w:pPr>
      <w:bookmarkStart w:id="17" w:name="article_4_critères_d_évaluation"/>
      <w:r>
        <w:rPr>
          <w:rFonts w:eastAsia="Georgia" w:hAnsi="Georgia" w:cs="Georgia"/>
          <w:b/>
          <w:sz w:val="42"/>
        </w:rPr>
        <w:t>Article 4 : Critères d'évaluation</w:t>
      </w:r>
      <w:bookmarkEnd w:id="17"/>
    </w:p>
    <w:p w14:paraId="40273D09" w14:textId="77777777" w:rsidR="00847D26" w:rsidRDefault="00000000">
      <w:pPr>
        <w:spacing w:after="210"/>
      </w:pPr>
      <w:r>
        <w:rPr>
          <w:rFonts w:eastAsia="Georgia" w:hAnsi="Georgia" w:cs="Georgia"/>
        </w:rPr>
        <w:t xml:space="preserve">Les projets candidats seront évalués selon </w:t>
      </w:r>
      <w:r>
        <w:rPr>
          <w:b/>
        </w:rPr>
        <w:t>six crit</w:t>
      </w:r>
      <w:r>
        <w:rPr>
          <w:b/>
        </w:rPr>
        <w:t>è</w:t>
      </w:r>
      <w:r>
        <w:rPr>
          <w:b/>
        </w:rPr>
        <w:t>res principaux</w:t>
      </w:r>
      <w:r>
        <w:rPr>
          <w:rFonts w:eastAsia="Georgia" w:hAnsi="Georgia" w:cs="Georgia"/>
        </w:rPr>
        <w:t xml:space="preserve"> pondérés pour garantir une sélection objective et équitable.</w:t>
      </w:r>
    </w:p>
    <w:p w14:paraId="3C5D4F99" w14:textId="77777777" w:rsidR="00847D26" w:rsidRDefault="00000000">
      <w:pPr>
        <w:spacing w:before="240" w:line="271" w:lineRule="auto"/>
      </w:pPr>
      <w:bookmarkStart w:id="18" w:name="bm_4_1_grille_d_évaluation"/>
      <w:r>
        <w:rPr>
          <w:rFonts w:eastAsia="Georgia" w:hAnsi="Georgia" w:cs="Georgia"/>
          <w:b/>
          <w:sz w:val="33"/>
        </w:rPr>
        <w:t>4.1 Grille d'évaluation</w:t>
      </w:r>
      <w:bookmarkEnd w:id="18"/>
    </w:p>
    <w:tbl>
      <w:tblPr>
        <w:tblStyle w:val="NormalGrid"/>
        <w:tblW w:w="0" w:type="auto"/>
        <w:jc w:val="center"/>
        <w:tblCellSpacing w:w="0" w:type="dxa"/>
        <w:tblLook w:val="04A0" w:firstRow="1" w:lastRow="0" w:firstColumn="1" w:lastColumn="0" w:noHBand="0" w:noVBand="1"/>
      </w:tblPr>
      <w:tblGrid>
        <w:gridCol w:w="2504"/>
        <w:gridCol w:w="1032"/>
        <w:gridCol w:w="5134"/>
      </w:tblGrid>
      <w:tr w:rsidR="00847D26" w14:paraId="572F4702"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2C36570" w14:textId="77777777" w:rsidR="00847D26" w:rsidRDefault="00000000">
            <w:r>
              <w:rPr>
                <w:b/>
              </w:rPr>
              <w:t>Crit</w:t>
            </w:r>
            <w:r>
              <w:rPr>
                <w:b/>
              </w:rPr>
              <w:t>è</w:t>
            </w:r>
            <w:r>
              <w:rPr>
                <w:b/>
              </w:rPr>
              <w:t>re</w:t>
            </w:r>
          </w:p>
        </w:tc>
        <w:tc>
          <w:tcPr>
            <w:tcW w:w="0" w:type="auto"/>
            <w:tcBorders>
              <w:top w:val="single" w:sz="8" w:space="0" w:color="000000"/>
              <w:bottom w:val="single" w:sz="8" w:space="0" w:color="000000"/>
              <w:right w:val="single" w:sz="8" w:space="0" w:color="000000"/>
            </w:tcBorders>
            <w:vAlign w:val="center"/>
          </w:tcPr>
          <w:p w14:paraId="7D17771D" w14:textId="77777777" w:rsidR="00847D26" w:rsidRDefault="00000000">
            <w:pPr>
              <w:jc w:val="center"/>
            </w:pPr>
            <w:r>
              <w:rPr>
                <w:b/>
              </w:rPr>
              <w:t>Points</w:t>
            </w:r>
          </w:p>
        </w:tc>
        <w:tc>
          <w:tcPr>
            <w:tcW w:w="0" w:type="auto"/>
            <w:tcBorders>
              <w:top w:val="single" w:sz="8" w:space="0" w:color="000000"/>
              <w:bottom w:val="single" w:sz="8" w:space="0" w:color="000000"/>
              <w:right w:val="single" w:sz="8" w:space="0" w:color="000000"/>
            </w:tcBorders>
          </w:tcPr>
          <w:p w14:paraId="0841964A" w14:textId="77777777" w:rsidR="00847D26" w:rsidRDefault="00000000">
            <w:r>
              <w:rPr>
                <w:b/>
              </w:rPr>
              <w:t>É</w:t>
            </w:r>
            <w:r>
              <w:rPr>
                <w:b/>
              </w:rPr>
              <w:t>l</w:t>
            </w:r>
            <w:r>
              <w:rPr>
                <w:b/>
              </w:rPr>
              <w:t>é</w:t>
            </w:r>
            <w:r>
              <w:rPr>
                <w:b/>
              </w:rPr>
              <w:t>ments d'appr</w:t>
            </w:r>
            <w:r>
              <w:rPr>
                <w:b/>
              </w:rPr>
              <w:t>é</w:t>
            </w:r>
            <w:r>
              <w:rPr>
                <w:b/>
              </w:rPr>
              <w:t>ciation</w:t>
            </w:r>
          </w:p>
        </w:tc>
      </w:tr>
      <w:tr w:rsidR="00847D26" w14:paraId="363C412B"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BC4056C" w14:textId="77777777" w:rsidR="00847D26" w:rsidRDefault="00000000">
            <w:r>
              <w:rPr>
                <w:b/>
              </w:rPr>
              <w:t>1. Pertinence et innovation</w:t>
            </w:r>
          </w:p>
        </w:tc>
        <w:tc>
          <w:tcPr>
            <w:tcW w:w="0" w:type="auto"/>
            <w:tcBorders>
              <w:bottom w:val="single" w:sz="8" w:space="0" w:color="000000"/>
              <w:right w:val="single" w:sz="8" w:space="0" w:color="000000"/>
            </w:tcBorders>
            <w:vAlign w:val="center"/>
          </w:tcPr>
          <w:p w14:paraId="3A10D714" w14:textId="77777777" w:rsidR="00847D26" w:rsidRDefault="00000000">
            <w:pPr>
              <w:jc w:val="center"/>
            </w:pPr>
            <w:r>
              <w:t>/25</w:t>
            </w:r>
          </w:p>
        </w:tc>
        <w:tc>
          <w:tcPr>
            <w:tcW w:w="0" w:type="auto"/>
            <w:tcBorders>
              <w:bottom w:val="single" w:sz="8" w:space="0" w:color="000000"/>
              <w:right w:val="single" w:sz="8" w:space="0" w:color="000000"/>
            </w:tcBorders>
          </w:tcPr>
          <w:p w14:paraId="3317E1C0" w14:textId="77777777" w:rsidR="00847D26" w:rsidRDefault="00000000">
            <w:r>
              <w:rPr>
                <w:rFonts w:eastAsia="Georgia" w:hAnsi="Georgia" w:cs="Georgia"/>
              </w:rPr>
              <w:t>Originalité du projet, caractère innovant, réponse aux besoins identifiés du territoire, inscription dans la thématique</w:t>
            </w:r>
          </w:p>
        </w:tc>
      </w:tr>
      <w:tr w:rsidR="00847D26" w14:paraId="3D48BDE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09CCDDC" w14:textId="77777777" w:rsidR="00847D26" w:rsidRDefault="00000000">
            <w:r>
              <w:rPr>
                <w:b/>
              </w:rPr>
              <w:t>2. Faisabilit</w:t>
            </w:r>
            <w:r>
              <w:rPr>
                <w:b/>
              </w:rPr>
              <w:t>é</w:t>
            </w:r>
            <w:r>
              <w:rPr>
                <w:b/>
              </w:rPr>
              <w:t xml:space="preserve"> et r</w:t>
            </w:r>
            <w:r>
              <w:rPr>
                <w:b/>
              </w:rPr>
              <w:t>é</w:t>
            </w:r>
            <w:r>
              <w:rPr>
                <w:b/>
              </w:rPr>
              <w:t>alisme</w:t>
            </w:r>
          </w:p>
        </w:tc>
        <w:tc>
          <w:tcPr>
            <w:tcW w:w="0" w:type="auto"/>
            <w:tcBorders>
              <w:bottom w:val="single" w:sz="8" w:space="0" w:color="000000"/>
              <w:right w:val="single" w:sz="8" w:space="0" w:color="000000"/>
            </w:tcBorders>
            <w:vAlign w:val="center"/>
          </w:tcPr>
          <w:p w14:paraId="5A925673" w14:textId="77777777" w:rsidR="00847D26" w:rsidRDefault="00000000">
            <w:pPr>
              <w:jc w:val="center"/>
            </w:pPr>
            <w:r>
              <w:t>/20</w:t>
            </w:r>
          </w:p>
        </w:tc>
        <w:tc>
          <w:tcPr>
            <w:tcW w:w="0" w:type="auto"/>
            <w:tcBorders>
              <w:bottom w:val="single" w:sz="8" w:space="0" w:color="000000"/>
              <w:right w:val="single" w:sz="8" w:space="0" w:color="000000"/>
            </w:tcBorders>
          </w:tcPr>
          <w:p w14:paraId="3B0B5856" w14:textId="77777777" w:rsidR="00847D26" w:rsidRDefault="00000000">
            <w:r>
              <w:rPr>
                <w:rFonts w:eastAsia="Georgia" w:hAnsi="Georgia" w:cs="Georgia"/>
              </w:rPr>
              <w:t>Cohérence du budget, calendrier de mise en œuvre réaliste, moyens humains et matériels mobilisés</w:t>
            </w:r>
          </w:p>
        </w:tc>
      </w:tr>
      <w:tr w:rsidR="00847D26" w14:paraId="1CCEDD89"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AAAE90B" w14:textId="77777777" w:rsidR="00847D26" w:rsidRDefault="00000000">
            <w:r>
              <w:rPr>
                <w:b/>
              </w:rPr>
              <w:t>3. Impact territorial</w:t>
            </w:r>
          </w:p>
        </w:tc>
        <w:tc>
          <w:tcPr>
            <w:tcW w:w="0" w:type="auto"/>
            <w:tcBorders>
              <w:bottom w:val="single" w:sz="8" w:space="0" w:color="000000"/>
              <w:right w:val="single" w:sz="8" w:space="0" w:color="000000"/>
            </w:tcBorders>
            <w:vAlign w:val="center"/>
          </w:tcPr>
          <w:p w14:paraId="79BB0A75" w14:textId="77777777" w:rsidR="00847D26" w:rsidRDefault="00000000">
            <w:pPr>
              <w:jc w:val="center"/>
            </w:pPr>
            <w:r>
              <w:t>/20</w:t>
            </w:r>
          </w:p>
        </w:tc>
        <w:tc>
          <w:tcPr>
            <w:tcW w:w="0" w:type="auto"/>
            <w:tcBorders>
              <w:bottom w:val="single" w:sz="8" w:space="0" w:color="000000"/>
              <w:right w:val="single" w:sz="8" w:space="0" w:color="000000"/>
            </w:tcBorders>
          </w:tcPr>
          <w:p w14:paraId="178D24F1" w14:textId="77777777" w:rsidR="00847D26" w:rsidRDefault="00000000">
            <w:r>
              <w:rPr>
                <w:rFonts w:eastAsia="Georgia" w:hAnsi="Georgia" w:cs="Georgia"/>
              </w:rPr>
              <w:t>Nombre de bénéficiaires attendus, rayonnement sur le territoire, effet démultiplicateur, pérennité du projet</w:t>
            </w:r>
          </w:p>
        </w:tc>
      </w:tr>
      <w:tr w:rsidR="00847D26" w14:paraId="18EEF984"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7159C26" w14:textId="77777777" w:rsidR="00847D26" w:rsidRDefault="00000000">
            <w:r>
              <w:rPr>
                <w:b/>
              </w:rPr>
              <w:t>4. Partenariats</w:t>
            </w:r>
          </w:p>
        </w:tc>
        <w:tc>
          <w:tcPr>
            <w:tcW w:w="0" w:type="auto"/>
            <w:tcBorders>
              <w:bottom w:val="single" w:sz="8" w:space="0" w:color="000000"/>
              <w:right w:val="single" w:sz="8" w:space="0" w:color="000000"/>
            </w:tcBorders>
            <w:vAlign w:val="center"/>
          </w:tcPr>
          <w:p w14:paraId="23142D4E" w14:textId="77777777" w:rsidR="00847D26" w:rsidRDefault="00000000">
            <w:pPr>
              <w:jc w:val="center"/>
            </w:pPr>
            <w:r>
              <w:t>/15</w:t>
            </w:r>
          </w:p>
        </w:tc>
        <w:tc>
          <w:tcPr>
            <w:tcW w:w="0" w:type="auto"/>
            <w:tcBorders>
              <w:bottom w:val="single" w:sz="8" w:space="0" w:color="000000"/>
              <w:right w:val="single" w:sz="8" w:space="0" w:color="000000"/>
            </w:tcBorders>
          </w:tcPr>
          <w:p w14:paraId="581AD876" w14:textId="77777777" w:rsidR="00847D26" w:rsidRDefault="00000000">
            <w:r>
              <w:rPr>
                <w:rFonts w:eastAsia="Georgia" w:hAnsi="Georgia" w:cs="Georgia"/>
              </w:rPr>
              <w:t>Qualité et diversité des partenaires mobilisés (institutionnels, associatifs, privés, sanitaires, éducatifs)</w:t>
            </w:r>
          </w:p>
        </w:tc>
      </w:tr>
      <w:tr w:rsidR="00847D26" w14:paraId="118BF20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2E6FDD8" w14:textId="77777777" w:rsidR="00847D26" w:rsidRDefault="00000000">
            <w:r>
              <w:rPr>
                <w:b/>
              </w:rPr>
              <w:t>5. Exemplarit</w:t>
            </w:r>
            <w:r>
              <w:rPr>
                <w:b/>
              </w:rPr>
              <w:t>é</w:t>
            </w:r>
          </w:p>
        </w:tc>
        <w:tc>
          <w:tcPr>
            <w:tcW w:w="0" w:type="auto"/>
            <w:tcBorders>
              <w:bottom w:val="single" w:sz="8" w:space="0" w:color="000000"/>
              <w:right w:val="single" w:sz="8" w:space="0" w:color="000000"/>
            </w:tcBorders>
            <w:vAlign w:val="center"/>
          </w:tcPr>
          <w:p w14:paraId="12A5067D" w14:textId="77777777" w:rsidR="00847D26" w:rsidRDefault="00000000">
            <w:pPr>
              <w:jc w:val="center"/>
            </w:pPr>
            <w:r>
              <w:t>/10</w:t>
            </w:r>
          </w:p>
        </w:tc>
        <w:tc>
          <w:tcPr>
            <w:tcW w:w="0" w:type="auto"/>
            <w:tcBorders>
              <w:bottom w:val="single" w:sz="8" w:space="0" w:color="000000"/>
              <w:right w:val="single" w:sz="8" w:space="0" w:color="000000"/>
            </w:tcBorders>
          </w:tcPr>
          <w:p w14:paraId="5FF693AB" w14:textId="77777777" w:rsidR="00847D26" w:rsidRDefault="00000000">
            <w:r>
              <w:rPr>
                <w:rFonts w:eastAsia="Georgia" w:hAnsi="Georgia" w:cs="Georgia"/>
              </w:rPr>
              <w:t>Potentiel de duplication par d'autres Offices du Sport, dimension inspirante, capacité à faire référence</w:t>
            </w:r>
          </w:p>
        </w:tc>
      </w:tr>
      <w:tr w:rsidR="00847D26" w14:paraId="4C09C1AA"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0D1718E" w14:textId="77777777" w:rsidR="00847D26" w:rsidRDefault="00000000">
            <w:r>
              <w:rPr>
                <w:b/>
              </w:rPr>
              <w:lastRenderedPageBreak/>
              <w:t>6. Communication</w:t>
            </w:r>
          </w:p>
        </w:tc>
        <w:tc>
          <w:tcPr>
            <w:tcW w:w="0" w:type="auto"/>
            <w:tcBorders>
              <w:bottom w:val="single" w:sz="8" w:space="0" w:color="000000"/>
              <w:right w:val="single" w:sz="8" w:space="0" w:color="000000"/>
            </w:tcBorders>
            <w:vAlign w:val="center"/>
          </w:tcPr>
          <w:p w14:paraId="3DFE1B18" w14:textId="77777777" w:rsidR="00847D26" w:rsidRDefault="00000000">
            <w:pPr>
              <w:jc w:val="center"/>
            </w:pPr>
            <w:r>
              <w:t>/10</w:t>
            </w:r>
          </w:p>
        </w:tc>
        <w:tc>
          <w:tcPr>
            <w:tcW w:w="0" w:type="auto"/>
            <w:tcBorders>
              <w:bottom w:val="single" w:sz="8" w:space="0" w:color="000000"/>
              <w:right w:val="single" w:sz="8" w:space="0" w:color="000000"/>
            </w:tcBorders>
          </w:tcPr>
          <w:p w14:paraId="58623EA2" w14:textId="77777777" w:rsidR="00847D26" w:rsidRDefault="00000000">
            <w:r>
              <w:rPr>
                <w:rFonts w:eastAsia="Georgia" w:hAnsi="Georgia" w:cs="Georgia"/>
              </w:rPr>
              <w:t>Stratégie de valorisation du projet, visibilité FNOMS, partage d'expérience prévu</w:t>
            </w:r>
          </w:p>
        </w:tc>
      </w:tr>
      <w:tr w:rsidR="00847D26" w14:paraId="2F15790B"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D57776B" w14:textId="77777777" w:rsidR="00847D26" w:rsidRDefault="00000000">
            <w:r>
              <w:rPr>
                <w:b/>
              </w:rPr>
              <w:t>TOTAL</w:t>
            </w:r>
          </w:p>
        </w:tc>
        <w:tc>
          <w:tcPr>
            <w:tcW w:w="0" w:type="auto"/>
            <w:tcBorders>
              <w:bottom w:val="single" w:sz="8" w:space="0" w:color="000000"/>
              <w:right w:val="single" w:sz="8" w:space="0" w:color="000000"/>
            </w:tcBorders>
            <w:vAlign w:val="center"/>
          </w:tcPr>
          <w:p w14:paraId="0F8D037D" w14:textId="77777777" w:rsidR="00847D26" w:rsidRDefault="00000000">
            <w:pPr>
              <w:jc w:val="center"/>
            </w:pPr>
            <w:r>
              <w:rPr>
                <w:b/>
              </w:rPr>
              <w:t>/100</w:t>
            </w:r>
          </w:p>
        </w:tc>
        <w:tc>
          <w:tcPr>
            <w:tcW w:w="0" w:type="auto"/>
            <w:tcBorders>
              <w:bottom w:val="single" w:sz="8" w:space="0" w:color="000000"/>
              <w:right w:val="single" w:sz="8" w:space="0" w:color="000000"/>
            </w:tcBorders>
          </w:tcPr>
          <w:p w14:paraId="2FCB8E0E" w14:textId="77777777" w:rsidR="00847D26" w:rsidRDefault="00000000">
            <w:r>
              <w:t>Score minimum requis pour labellisation : 60/100</w:t>
            </w:r>
          </w:p>
        </w:tc>
      </w:tr>
    </w:tbl>
    <w:p w14:paraId="65D1592F" w14:textId="77777777" w:rsidR="00847D26" w:rsidRDefault="00847D26"/>
    <w:p w14:paraId="2B575723" w14:textId="77777777" w:rsidR="00847D26" w:rsidRDefault="00000000">
      <w:pPr>
        <w:spacing w:before="240" w:line="271" w:lineRule="auto"/>
      </w:pPr>
      <w:bookmarkStart w:id="19" w:name="bm_4_2_critères_prioritaires"/>
      <w:r>
        <w:rPr>
          <w:rFonts w:eastAsia="Georgia" w:hAnsi="Georgia" w:cs="Georgia"/>
          <w:b/>
          <w:sz w:val="33"/>
        </w:rPr>
        <w:t>4.2 Critères prioritaires</w:t>
      </w:r>
      <w:bookmarkEnd w:id="19"/>
    </w:p>
    <w:p w14:paraId="50B6A53E" w14:textId="77777777" w:rsidR="00847D26" w:rsidRDefault="00000000">
      <w:pPr>
        <w:spacing w:after="210"/>
      </w:pPr>
      <w:r>
        <w:rPr>
          <w:rFonts w:eastAsia="Georgia" w:hAnsi="Georgia" w:cs="Georgia"/>
        </w:rPr>
        <w:t>Une attention particulière sera accordée aux projets qui :</w:t>
      </w:r>
    </w:p>
    <w:p w14:paraId="09EE18F6" w14:textId="77777777" w:rsidR="00847D26" w:rsidRDefault="00000000">
      <w:pPr>
        <w:numPr>
          <w:ilvl w:val="0"/>
          <w:numId w:val="14"/>
        </w:numPr>
      </w:pPr>
      <w:r>
        <w:rPr>
          <w:rFonts w:eastAsia="Georgia" w:hAnsi="Georgia" w:cs="Georgia"/>
        </w:rPr>
        <w:t>Développent des partenariats structurants avec des acteurs institutionnels ou associatifs du territoire</w:t>
      </w:r>
    </w:p>
    <w:p w14:paraId="0E405C41" w14:textId="77777777" w:rsidR="00847D26" w:rsidRDefault="00000000">
      <w:pPr>
        <w:numPr>
          <w:ilvl w:val="0"/>
          <w:numId w:val="14"/>
        </w:numPr>
      </w:pPr>
      <w:r>
        <w:rPr>
          <w:rFonts w:eastAsia="Georgia" w:hAnsi="Georgia" w:cs="Georgia"/>
        </w:rPr>
        <w:t>Présentent un caractère innovant ou expérimental</w:t>
      </w:r>
    </w:p>
    <w:p w14:paraId="561FD6A5" w14:textId="77777777" w:rsidR="00847D26" w:rsidRDefault="00000000">
      <w:pPr>
        <w:numPr>
          <w:ilvl w:val="0"/>
          <w:numId w:val="14"/>
        </w:numPr>
      </w:pPr>
      <w:r>
        <w:rPr>
          <w:rFonts w:eastAsia="Georgia" w:hAnsi="Georgia" w:cs="Georgia"/>
        </w:rPr>
        <w:t>Démontrent une capacité à toucher des publics éloignés de la pratique sportive</w:t>
      </w:r>
    </w:p>
    <w:p w14:paraId="1E7A5827" w14:textId="77777777" w:rsidR="00847D26" w:rsidRDefault="00000000">
      <w:pPr>
        <w:numPr>
          <w:ilvl w:val="0"/>
          <w:numId w:val="14"/>
        </w:numPr>
      </w:pPr>
      <w:r>
        <w:rPr>
          <w:rFonts w:eastAsia="Georgia" w:hAnsi="Georgia" w:cs="Georgia"/>
        </w:rPr>
        <w:t>S'inscrivent dans une logique de pérennisation au-delà de l'aide financière</w:t>
      </w:r>
    </w:p>
    <w:p w14:paraId="56948C56" w14:textId="77777777" w:rsidR="00847D26" w:rsidRDefault="00000000">
      <w:pPr>
        <w:numPr>
          <w:ilvl w:val="0"/>
          <w:numId w:val="14"/>
        </w:numPr>
      </w:pPr>
      <w:r>
        <w:rPr>
          <w:rFonts w:eastAsia="Georgia" w:hAnsi="Georgia" w:cs="Georgia"/>
        </w:rPr>
        <w:t>Valorisent l'action de la FNOMS et du réseau des Offices du Sport</w:t>
      </w:r>
    </w:p>
    <w:p w14:paraId="1BD8939D" w14:textId="77777777" w:rsidR="00847D26" w:rsidRDefault="00B016F6">
      <w:r>
        <w:rPr>
          <w:noProof/>
        </w:rPr>
        <w:pict w14:anchorId="39D5B110">
          <v:rect id="_x0000_i1031" alt="" style="width:434.5pt;height:.05pt;mso-width-percent:0;mso-height-percent:0;mso-width-percent:0;mso-height-percent:0" o:hralign="center" o:hrstd="t" o:hr="t"/>
        </w:pict>
      </w:r>
    </w:p>
    <w:p w14:paraId="5EA3B5BD" w14:textId="77777777" w:rsidR="00847D26" w:rsidRDefault="00000000">
      <w:pPr>
        <w:spacing w:before="240" w:line="271" w:lineRule="auto"/>
      </w:pPr>
      <w:bookmarkStart w:id="20" w:name="article_5_composition_et_contenu_4fa364"/>
      <w:r>
        <w:rPr>
          <w:b/>
          <w:sz w:val="42"/>
        </w:rPr>
        <w:t>Article 5 : Composition et contenu du dossier de candidature</w:t>
      </w:r>
      <w:bookmarkEnd w:id="20"/>
    </w:p>
    <w:p w14:paraId="49800D58" w14:textId="77777777" w:rsidR="00847D26" w:rsidRDefault="00000000">
      <w:pPr>
        <w:spacing w:before="240" w:line="271" w:lineRule="auto"/>
      </w:pPr>
      <w:bookmarkStart w:id="21" w:name="bm_5_1_documents_obligatoires"/>
      <w:r>
        <w:rPr>
          <w:b/>
          <w:sz w:val="33"/>
        </w:rPr>
        <w:t>5.1 Documents obligatoires</w:t>
      </w:r>
      <w:bookmarkEnd w:id="21"/>
    </w:p>
    <w:p w14:paraId="508CC235" w14:textId="77777777" w:rsidR="00847D26" w:rsidRDefault="00000000">
      <w:pPr>
        <w:spacing w:after="210"/>
      </w:pPr>
      <w:r>
        <w:t>Le dossier de candidature complet doit obligatoirement comporter :</w:t>
      </w:r>
    </w:p>
    <w:p w14:paraId="430351E8" w14:textId="77777777" w:rsidR="00847D26" w:rsidRDefault="00000000">
      <w:pPr>
        <w:numPr>
          <w:ilvl w:val="0"/>
          <w:numId w:val="15"/>
        </w:numPr>
      </w:pPr>
      <w:r>
        <w:rPr>
          <w:b/>
        </w:rPr>
        <w:t>Formulaire de candidature FNOMS 2026</w:t>
      </w:r>
      <w:r>
        <w:rPr>
          <w:rFonts w:eastAsia="Georgia" w:hAnsi="Georgia" w:cs="Georgia"/>
        </w:rPr>
        <w:t xml:space="preserve"> complété et signé par le Président de l'Office du Sport</w:t>
      </w:r>
    </w:p>
    <w:p w14:paraId="716A0546" w14:textId="77777777" w:rsidR="00847D26" w:rsidRDefault="00000000">
      <w:pPr>
        <w:numPr>
          <w:ilvl w:val="0"/>
          <w:numId w:val="15"/>
        </w:numPr>
      </w:pPr>
      <w:r>
        <w:rPr>
          <w:b/>
        </w:rPr>
        <w:t>Pr</w:t>
      </w:r>
      <w:r>
        <w:rPr>
          <w:b/>
        </w:rPr>
        <w:t>é</w:t>
      </w:r>
      <w:r>
        <w:rPr>
          <w:b/>
        </w:rPr>
        <w:t>sentation de l'Office du Sport</w:t>
      </w:r>
      <w:r>
        <w:rPr>
          <w:rFonts w:eastAsia="Georgia" w:hAnsi="Georgia" w:cs="Georgia"/>
        </w:rPr>
        <w:t xml:space="preserve"> (1 page maximum) : historique, missions, gouvernance, territoire d'intervention, nombre d'adhérents, actions phares</w:t>
      </w:r>
    </w:p>
    <w:p w14:paraId="0B594006" w14:textId="77777777" w:rsidR="00847D26" w:rsidRDefault="00000000">
      <w:pPr>
        <w:numPr>
          <w:ilvl w:val="0"/>
          <w:numId w:val="15"/>
        </w:numPr>
      </w:pPr>
      <w:r>
        <w:rPr>
          <w:b/>
        </w:rPr>
        <w:t>Description d</w:t>
      </w:r>
      <w:r>
        <w:rPr>
          <w:b/>
        </w:rPr>
        <w:t>é</w:t>
      </w:r>
      <w:r>
        <w:rPr>
          <w:b/>
        </w:rPr>
        <w:t>taill</w:t>
      </w:r>
      <w:r>
        <w:rPr>
          <w:b/>
        </w:rPr>
        <w:t>é</w:t>
      </w:r>
      <w:r>
        <w:rPr>
          <w:b/>
        </w:rPr>
        <w:t>e du projet</w:t>
      </w:r>
      <w:r>
        <w:t xml:space="preserve"> (3 pages maximum) :</w:t>
      </w:r>
    </w:p>
    <w:p w14:paraId="79F9E7BD" w14:textId="77777777" w:rsidR="00847D26" w:rsidRDefault="00000000">
      <w:pPr>
        <w:numPr>
          <w:ilvl w:val="1"/>
          <w:numId w:val="15"/>
        </w:numPr>
      </w:pPr>
      <w:r>
        <w:t>Contexte et diagnostic territorial ayant conduit au projet</w:t>
      </w:r>
    </w:p>
    <w:p w14:paraId="033C3B65" w14:textId="77777777" w:rsidR="00847D26" w:rsidRDefault="00000000">
      <w:pPr>
        <w:numPr>
          <w:ilvl w:val="1"/>
          <w:numId w:val="15"/>
        </w:numPr>
      </w:pPr>
      <w:r>
        <w:rPr>
          <w:rFonts w:eastAsia="Georgia" w:hAnsi="Georgia" w:cs="Georgia"/>
        </w:rPr>
        <w:t>Objectifs généraux et opérationnels</w:t>
      </w:r>
    </w:p>
    <w:p w14:paraId="38BF3D60" w14:textId="77777777" w:rsidR="00847D26" w:rsidRDefault="00000000">
      <w:pPr>
        <w:numPr>
          <w:ilvl w:val="1"/>
          <w:numId w:val="15"/>
        </w:numPr>
      </w:pPr>
      <w:r>
        <w:rPr>
          <w:rFonts w:eastAsia="Georgia" w:hAnsi="Georgia" w:cs="Georgia"/>
        </w:rPr>
        <w:t>Description des actions prévues</w:t>
      </w:r>
    </w:p>
    <w:p w14:paraId="1BA261BF" w14:textId="77777777" w:rsidR="00847D26" w:rsidRDefault="00000000">
      <w:pPr>
        <w:numPr>
          <w:ilvl w:val="1"/>
          <w:numId w:val="15"/>
        </w:numPr>
      </w:pPr>
      <w:r>
        <w:rPr>
          <w:rFonts w:eastAsia="Georgia" w:hAnsi="Georgia" w:cs="Georgia"/>
        </w:rPr>
        <w:t>Publics cibles et bénéficiaires attendus</w:t>
      </w:r>
    </w:p>
    <w:p w14:paraId="3F8CAD03" w14:textId="77777777" w:rsidR="00847D26" w:rsidRDefault="00000000">
      <w:pPr>
        <w:numPr>
          <w:ilvl w:val="1"/>
          <w:numId w:val="15"/>
        </w:numPr>
      </w:pPr>
      <w:r>
        <w:rPr>
          <w:rFonts w:eastAsia="Georgia" w:hAnsi="Georgia" w:cs="Georgia"/>
        </w:rPr>
        <w:t>Calendrier prévisionnel de mise en œuvre</w:t>
      </w:r>
    </w:p>
    <w:p w14:paraId="12D610A7" w14:textId="77777777" w:rsidR="00847D26" w:rsidRDefault="00000000">
      <w:pPr>
        <w:numPr>
          <w:ilvl w:val="1"/>
          <w:numId w:val="15"/>
        </w:numPr>
      </w:pPr>
      <w:r>
        <w:rPr>
          <w:rFonts w:eastAsia="Georgia" w:hAnsi="Georgia" w:cs="Georgia"/>
        </w:rPr>
        <w:t>Moyens humains et matériels mobilisés</w:t>
      </w:r>
    </w:p>
    <w:p w14:paraId="394991DD" w14:textId="77777777" w:rsidR="00847D26" w:rsidRDefault="00000000">
      <w:pPr>
        <w:numPr>
          <w:ilvl w:val="0"/>
          <w:numId w:val="15"/>
        </w:numPr>
      </w:pPr>
      <w:r>
        <w:rPr>
          <w:b/>
        </w:rPr>
        <w:t>Budget pr</w:t>
      </w:r>
      <w:r>
        <w:rPr>
          <w:b/>
        </w:rPr>
        <w:t>é</w:t>
      </w:r>
      <w:r>
        <w:rPr>
          <w:b/>
        </w:rPr>
        <w:t>visionnel d</w:t>
      </w:r>
      <w:r>
        <w:rPr>
          <w:b/>
        </w:rPr>
        <w:t>é</w:t>
      </w:r>
      <w:r>
        <w:rPr>
          <w:b/>
        </w:rPr>
        <w:t>taill</w:t>
      </w:r>
      <w:r>
        <w:rPr>
          <w:b/>
        </w:rPr>
        <w:t>é</w:t>
      </w:r>
      <w:r>
        <w:rPr>
          <w:rFonts w:eastAsia="Georgia" w:hAnsi="Georgia" w:cs="Georgia"/>
        </w:rPr>
        <w:t xml:space="preserve"> du projet (modèle FNOMS fourni) :</w:t>
      </w:r>
    </w:p>
    <w:p w14:paraId="566D91CB" w14:textId="77777777" w:rsidR="00847D26" w:rsidRDefault="00000000">
      <w:pPr>
        <w:numPr>
          <w:ilvl w:val="1"/>
          <w:numId w:val="15"/>
        </w:numPr>
      </w:pPr>
      <w:r>
        <w:rPr>
          <w:rFonts w:eastAsia="Georgia" w:hAnsi="Georgia" w:cs="Georgia"/>
        </w:rPr>
        <w:t>Dépenses prévisionnelles détaillées par poste</w:t>
      </w:r>
    </w:p>
    <w:p w14:paraId="447EEFAA" w14:textId="77777777" w:rsidR="00847D26" w:rsidRDefault="00000000">
      <w:pPr>
        <w:numPr>
          <w:ilvl w:val="1"/>
          <w:numId w:val="15"/>
        </w:numPr>
      </w:pPr>
      <w:r>
        <w:rPr>
          <w:rFonts w:eastAsia="Georgia" w:hAnsi="Georgia" w:cs="Georgia"/>
        </w:rPr>
        <w:t>Recettes prévisionnelles (subventions, participations, autofinancement)</w:t>
      </w:r>
    </w:p>
    <w:p w14:paraId="54BD1B35" w14:textId="77777777" w:rsidR="00847D26" w:rsidRDefault="00000000">
      <w:pPr>
        <w:numPr>
          <w:ilvl w:val="1"/>
          <w:numId w:val="15"/>
        </w:numPr>
      </w:pPr>
      <w:r>
        <w:rPr>
          <w:rFonts w:eastAsia="Georgia" w:hAnsi="Georgia" w:cs="Georgia"/>
        </w:rPr>
        <w:t>Plan de financement équilibré</w:t>
      </w:r>
    </w:p>
    <w:p w14:paraId="75C9A0E9" w14:textId="0C38E794" w:rsidR="00847D26" w:rsidRDefault="00000000">
      <w:pPr>
        <w:numPr>
          <w:ilvl w:val="0"/>
          <w:numId w:val="15"/>
        </w:numPr>
      </w:pPr>
      <w:r>
        <w:rPr>
          <w:b/>
        </w:rPr>
        <w:t>Partenariats</w:t>
      </w:r>
      <w:r>
        <w:rPr>
          <w:rFonts w:eastAsia="Georgia" w:hAnsi="Georgia" w:cs="Georgia"/>
        </w:rPr>
        <w:t xml:space="preserve"> : liste des partenaires mobilisés </w:t>
      </w:r>
    </w:p>
    <w:p w14:paraId="532EF09F" w14:textId="77777777" w:rsidR="00847D26" w:rsidRDefault="00000000">
      <w:pPr>
        <w:numPr>
          <w:ilvl w:val="0"/>
          <w:numId w:val="15"/>
        </w:numPr>
      </w:pPr>
      <w:r>
        <w:rPr>
          <w:b/>
        </w:rPr>
        <w:t>Pi</w:t>
      </w:r>
      <w:r>
        <w:rPr>
          <w:b/>
        </w:rPr>
        <w:t>è</w:t>
      </w:r>
      <w:r>
        <w:rPr>
          <w:b/>
        </w:rPr>
        <w:t>ces administratives</w:t>
      </w:r>
      <w:r>
        <w:t xml:space="preserve"> :</w:t>
      </w:r>
    </w:p>
    <w:p w14:paraId="0A1F55FE" w14:textId="77777777" w:rsidR="00847D26" w:rsidRDefault="00000000">
      <w:pPr>
        <w:numPr>
          <w:ilvl w:val="1"/>
          <w:numId w:val="15"/>
        </w:numPr>
      </w:pPr>
      <w:r>
        <w:t>RIB de l'Office du Sport</w:t>
      </w:r>
    </w:p>
    <w:p w14:paraId="6F3299E2" w14:textId="77777777" w:rsidR="00847D26" w:rsidRDefault="00000000">
      <w:pPr>
        <w:spacing w:before="240" w:line="271" w:lineRule="auto"/>
      </w:pPr>
      <w:bookmarkStart w:id="22" w:name="bm_5_2_documents_complémentaires_c5eb86"/>
      <w:r>
        <w:rPr>
          <w:rFonts w:eastAsia="Georgia" w:hAnsi="Georgia" w:cs="Georgia"/>
          <w:b/>
          <w:sz w:val="33"/>
        </w:rPr>
        <w:lastRenderedPageBreak/>
        <w:t>5.2 Documents complémentaires (facultatifs)</w:t>
      </w:r>
      <w:bookmarkEnd w:id="22"/>
    </w:p>
    <w:p w14:paraId="03465E2E" w14:textId="77777777" w:rsidR="00847D26" w:rsidRDefault="00000000">
      <w:pPr>
        <w:spacing w:after="210"/>
      </w:pPr>
      <w:r>
        <w:rPr>
          <w:rFonts w:eastAsia="Georgia" w:hAnsi="Georgia" w:cs="Georgia"/>
        </w:rPr>
        <w:t>Peuvent être joints pour enrichir le dossier :</w:t>
      </w:r>
    </w:p>
    <w:p w14:paraId="3D97AD8E" w14:textId="77777777" w:rsidR="00847D26" w:rsidRDefault="00000000">
      <w:pPr>
        <w:numPr>
          <w:ilvl w:val="0"/>
          <w:numId w:val="16"/>
        </w:numPr>
      </w:pPr>
      <w:r>
        <w:t>Supports de communication du projet (affiches, flyers, plaquettes)</w:t>
      </w:r>
    </w:p>
    <w:p w14:paraId="7EE9E5D2" w14:textId="77777777" w:rsidR="00847D26" w:rsidRDefault="00000000">
      <w:pPr>
        <w:numPr>
          <w:ilvl w:val="0"/>
          <w:numId w:val="16"/>
        </w:numPr>
      </w:pPr>
      <w:r>
        <w:rPr>
          <w:rFonts w:eastAsia="Georgia" w:hAnsi="Georgia" w:cs="Georgia"/>
        </w:rPr>
        <w:t>Photographies ou visuels illustrant des actions similaires déjà menées</w:t>
      </w:r>
    </w:p>
    <w:p w14:paraId="53B7DC38" w14:textId="77777777" w:rsidR="00847D26" w:rsidRDefault="00000000">
      <w:pPr>
        <w:numPr>
          <w:ilvl w:val="0"/>
          <w:numId w:val="16"/>
        </w:numPr>
      </w:pPr>
      <w:r>
        <w:rPr>
          <w:rFonts w:eastAsia="Georgia" w:hAnsi="Georgia" w:cs="Georgia"/>
        </w:rPr>
        <w:t>Articles de presse ou communications antérieures sur l'Office du Sport</w:t>
      </w:r>
    </w:p>
    <w:p w14:paraId="4F88241D" w14:textId="77777777" w:rsidR="00847D26" w:rsidRDefault="00000000">
      <w:pPr>
        <w:spacing w:before="240" w:line="271" w:lineRule="auto"/>
      </w:pPr>
      <w:bookmarkStart w:id="23" w:name="bm_5_3_format_et_modalités_de_dépôt"/>
      <w:r>
        <w:rPr>
          <w:rFonts w:eastAsia="Georgia" w:hAnsi="Georgia" w:cs="Georgia"/>
          <w:b/>
          <w:sz w:val="33"/>
        </w:rPr>
        <w:t>5.3 Format et modalités de dépôt</w:t>
      </w:r>
      <w:bookmarkEnd w:id="23"/>
    </w:p>
    <w:p w14:paraId="34DE4939" w14:textId="77777777" w:rsidR="00847D26" w:rsidRDefault="00000000">
      <w:pPr>
        <w:numPr>
          <w:ilvl w:val="0"/>
          <w:numId w:val="17"/>
        </w:numPr>
      </w:pPr>
      <w:r>
        <w:rPr>
          <w:b/>
        </w:rPr>
        <w:t>Format :</w:t>
      </w:r>
      <w:r>
        <w:rPr>
          <w:rFonts w:eastAsia="Georgia" w:hAnsi="Georgia" w:cs="Georgia"/>
        </w:rPr>
        <w:t xml:space="preserve"> dossier complet au format PDF unique (tous documents rassemblés)</w:t>
      </w:r>
    </w:p>
    <w:p w14:paraId="32626618" w14:textId="0A3BD4DA" w:rsidR="00847D26" w:rsidRDefault="00000000">
      <w:pPr>
        <w:numPr>
          <w:ilvl w:val="0"/>
          <w:numId w:val="17"/>
        </w:numPr>
      </w:pPr>
      <w:r>
        <w:rPr>
          <w:b/>
        </w:rPr>
        <w:t>D</w:t>
      </w:r>
      <w:r>
        <w:rPr>
          <w:b/>
        </w:rPr>
        <w:t>é</w:t>
      </w:r>
      <w:r>
        <w:rPr>
          <w:b/>
        </w:rPr>
        <w:t>p</w:t>
      </w:r>
      <w:r>
        <w:rPr>
          <w:b/>
        </w:rPr>
        <w:t>ô</w:t>
      </w:r>
      <w:r>
        <w:rPr>
          <w:b/>
        </w:rPr>
        <w:t>t :</w:t>
      </w:r>
      <w:r>
        <w:rPr>
          <w:rFonts w:eastAsia="Georgia" w:hAnsi="Georgia" w:cs="Georgia"/>
        </w:rPr>
        <w:t xml:space="preserve"> envoi par email à l'adresse </w:t>
      </w:r>
      <w:hyperlink r:id="rId6" w:history="1">
        <w:r w:rsidR="003C1CFB" w:rsidRPr="00261E7A">
          <w:rPr>
            <w:rStyle w:val="Lienhypertexte"/>
            <w:rFonts w:eastAsia="Georgia" w:hAnsi="Georgia" w:cs="Georgia"/>
          </w:rPr>
          <w:t>fnoms@fnoms.org</w:t>
        </w:r>
      </w:hyperlink>
    </w:p>
    <w:p w14:paraId="03F3832F" w14:textId="77777777" w:rsidR="00847D26" w:rsidRDefault="00000000">
      <w:pPr>
        <w:numPr>
          <w:ilvl w:val="0"/>
          <w:numId w:val="17"/>
        </w:numPr>
      </w:pPr>
      <w:r>
        <w:rPr>
          <w:b/>
        </w:rPr>
        <w:t>Objet du mail :</w:t>
      </w:r>
      <w:r>
        <w:rPr>
          <w:rFonts w:eastAsia="Georgia" w:hAnsi="Georgia" w:cs="Georgia"/>
        </w:rPr>
        <w:t xml:space="preserve"> "CANDIDATURE LABELS FNOMS 2026 - [Nom de l'Office du Sport] - [Thématique]"</w:t>
      </w:r>
    </w:p>
    <w:p w14:paraId="2FFC5B19" w14:textId="77777777" w:rsidR="00847D26" w:rsidRDefault="00000000">
      <w:pPr>
        <w:numPr>
          <w:ilvl w:val="0"/>
          <w:numId w:val="17"/>
        </w:numPr>
      </w:pPr>
      <w:r>
        <w:rPr>
          <w:b/>
        </w:rPr>
        <w:t>Date limite de d</w:t>
      </w:r>
      <w:r>
        <w:rPr>
          <w:b/>
        </w:rPr>
        <w:t>é</w:t>
      </w:r>
      <w:r>
        <w:rPr>
          <w:b/>
        </w:rPr>
        <w:t>p</w:t>
      </w:r>
      <w:r>
        <w:rPr>
          <w:b/>
        </w:rPr>
        <w:t>ô</w:t>
      </w:r>
      <w:r>
        <w:rPr>
          <w:b/>
        </w:rPr>
        <w:t>t :</w:t>
      </w:r>
      <w:r>
        <w:t xml:space="preserve"> </w:t>
      </w:r>
      <w:r>
        <w:rPr>
          <w:b/>
        </w:rPr>
        <w:t xml:space="preserve">30 avril 2026 </w:t>
      </w:r>
      <w:r>
        <w:rPr>
          <w:b/>
        </w:rPr>
        <w:t>à</w:t>
      </w:r>
      <w:r>
        <w:rPr>
          <w:b/>
        </w:rPr>
        <w:t xml:space="preserve"> 23h59</w:t>
      </w:r>
    </w:p>
    <w:p w14:paraId="7F3F8A52" w14:textId="77777777" w:rsidR="00847D26" w:rsidRDefault="00B016F6">
      <w:r>
        <w:rPr>
          <w:noProof/>
        </w:rPr>
        <w:pict w14:anchorId="55F686E2">
          <v:rect id="_x0000_i1030" alt="" style="width:434.5pt;height:.05pt;mso-width-percent:0;mso-height-percent:0;mso-width-percent:0;mso-height-percent:0" o:hralign="center" o:hrstd="t" o:hr="t"/>
        </w:pict>
      </w:r>
    </w:p>
    <w:p w14:paraId="43AA6D7D" w14:textId="77777777" w:rsidR="00847D26" w:rsidRDefault="00000000">
      <w:pPr>
        <w:spacing w:before="240" w:line="271" w:lineRule="auto"/>
      </w:pPr>
      <w:bookmarkStart w:id="24" w:name="article_6_processus_de_sélection"/>
      <w:r>
        <w:rPr>
          <w:rFonts w:eastAsia="Georgia" w:hAnsi="Georgia" w:cs="Georgia"/>
          <w:b/>
          <w:sz w:val="42"/>
        </w:rPr>
        <w:t>Article 6 : Processus de sélection</w:t>
      </w:r>
      <w:bookmarkEnd w:id="24"/>
    </w:p>
    <w:p w14:paraId="7C373E6E" w14:textId="77777777" w:rsidR="00847D26" w:rsidRDefault="00000000">
      <w:pPr>
        <w:spacing w:before="240" w:line="271" w:lineRule="auto"/>
      </w:pPr>
      <w:bookmarkStart w:id="25" w:name="bm_6_1_calendrier_officiel"/>
      <w:r>
        <w:rPr>
          <w:b/>
          <w:sz w:val="33"/>
        </w:rPr>
        <w:t>6.1 Calendrier officiel</w:t>
      </w:r>
      <w:bookmarkEnd w:id="25"/>
    </w:p>
    <w:tbl>
      <w:tblPr>
        <w:tblStyle w:val="NormalGrid"/>
        <w:tblW w:w="0" w:type="auto"/>
        <w:jc w:val="center"/>
        <w:tblCellSpacing w:w="0" w:type="dxa"/>
        <w:tblLook w:val="04A0" w:firstRow="1" w:lastRow="0" w:firstColumn="1" w:lastColumn="0" w:noHBand="0" w:noVBand="1"/>
      </w:tblPr>
      <w:tblGrid>
        <w:gridCol w:w="1821"/>
        <w:gridCol w:w="1855"/>
        <w:gridCol w:w="4994"/>
      </w:tblGrid>
      <w:tr w:rsidR="00847D26" w14:paraId="19423C4E"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E6302FC" w14:textId="77777777" w:rsidR="00847D26" w:rsidRDefault="00000000">
            <w:r>
              <w:rPr>
                <w:b/>
              </w:rPr>
              <w:t>Phase</w:t>
            </w:r>
          </w:p>
        </w:tc>
        <w:tc>
          <w:tcPr>
            <w:tcW w:w="0" w:type="auto"/>
            <w:tcBorders>
              <w:top w:val="single" w:sz="8" w:space="0" w:color="000000"/>
              <w:bottom w:val="single" w:sz="8" w:space="0" w:color="000000"/>
              <w:right w:val="single" w:sz="8" w:space="0" w:color="000000"/>
            </w:tcBorders>
            <w:vAlign w:val="center"/>
          </w:tcPr>
          <w:p w14:paraId="677675A8" w14:textId="77777777" w:rsidR="00847D26" w:rsidRDefault="00000000">
            <w:r>
              <w:rPr>
                <w:b/>
              </w:rPr>
              <w:t>P</w:t>
            </w:r>
            <w:r>
              <w:rPr>
                <w:b/>
              </w:rPr>
              <w:t>é</w:t>
            </w:r>
            <w:r>
              <w:rPr>
                <w:b/>
              </w:rPr>
              <w:t>riode</w:t>
            </w:r>
          </w:p>
        </w:tc>
        <w:tc>
          <w:tcPr>
            <w:tcW w:w="0" w:type="auto"/>
            <w:tcBorders>
              <w:top w:val="single" w:sz="8" w:space="0" w:color="000000"/>
              <w:bottom w:val="single" w:sz="8" w:space="0" w:color="000000"/>
              <w:right w:val="single" w:sz="8" w:space="0" w:color="000000"/>
            </w:tcBorders>
          </w:tcPr>
          <w:p w14:paraId="468C8E77" w14:textId="77777777" w:rsidR="00847D26" w:rsidRDefault="00000000">
            <w:r>
              <w:rPr>
                <w:b/>
              </w:rPr>
              <w:t>Actions</w:t>
            </w:r>
          </w:p>
        </w:tc>
      </w:tr>
      <w:tr w:rsidR="00847D26" w14:paraId="3CF68239"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D104458" w14:textId="77777777" w:rsidR="00847D26" w:rsidRDefault="00000000">
            <w:r>
              <w:rPr>
                <w:b/>
              </w:rPr>
              <w:t>Lancement</w:t>
            </w:r>
          </w:p>
        </w:tc>
        <w:tc>
          <w:tcPr>
            <w:tcW w:w="0" w:type="auto"/>
            <w:tcBorders>
              <w:bottom w:val="single" w:sz="8" w:space="0" w:color="000000"/>
              <w:right w:val="single" w:sz="8" w:space="0" w:color="000000"/>
            </w:tcBorders>
            <w:vAlign w:val="center"/>
          </w:tcPr>
          <w:p w14:paraId="141AACCD" w14:textId="77777777" w:rsidR="00847D26" w:rsidRDefault="00000000">
            <w:r>
              <w:t>Mars 2026</w:t>
            </w:r>
          </w:p>
        </w:tc>
        <w:tc>
          <w:tcPr>
            <w:tcW w:w="0" w:type="auto"/>
            <w:tcBorders>
              <w:bottom w:val="single" w:sz="8" w:space="0" w:color="000000"/>
              <w:right w:val="single" w:sz="8" w:space="0" w:color="000000"/>
            </w:tcBorders>
          </w:tcPr>
          <w:p w14:paraId="5E63FD3A" w14:textId="77777777" w:rsidR="00847D26" w:rsidRDefault="00000000">
            <w:r>
              <w:t>Annonce officielle du programme, diffusion du cahier des charges et du mode d'emploi aux Offices du Sport</w:t>
            </w:r>
          </w:p>
        </w:tc>
      </w:tr>
      <w:tr w:rsidR="00847D26" w14:paraId="49CC5E79"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7EE8A9D" w14:textId="77777777" w:rsidR="00847D26" w:rsidRDefault="00000000">
            <w:r>
              <w:rPr>
                <w:b/>
              </w:rPr>
              <w:t>Candidatures</w:t>
            </w:r>
          </w:p>
        </w:tc>
        <w:tc>
          <w:tcPr>
            <w:tcW w:w="0" w:type="auto"/>
            <w:tcBorders>
              <w:bottom w:val="single" w:sz="8" w:space="0" w:color="000000"/>
              <w:right w:val="single" w:sz="8" w:space="0" w:color="000000"/>
            </w:tcBorders>
            <w:vAlign w:val="center"/>
          </w:tcPr>
          <w:p w14:paraId="754894EE" w14:textId="77777777" w:rsidR="00847D26" w:rsidRDefault="00000000">
            <w:r>
              <w:t>Mars - Avril 2026</w:t>
            </w:r>
          </w:p>
        </w:tc>
        <w:tc>
          <w:tcPr>
            <w:tcW w:w="0" w:type="auto"/>
            <w:tcBorders>
              <w:bottom w:val="single" w:sz="8" w:space="0" w:color="000000"/>
              <w:right w:val="single" w:sz="8" w:space="0" w:color="000000"/>
            </w:tcBorders>
          </w:tcPr>
          <w:p w14:paraId="7C865DE0" w14:textId="77777777" w:rsidR="00847D26" w:rsidRDefault="00000000">
            <w:r>
              <w:rPr>
                <w:rFonts w:eastAsia="Georgia" w:hAnsi="Georgia" w:cs="Georgia"/>
              </w:rPr>
              <w:t>Période de dépôt des dossiers par les Offices du Sport</w:t>
            </w:r>
          </w:p>
        </w:tc>
      </w:tr>
      <w:tr w:rsidR="00847D26" w14:paraId="7113DCEA"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0512ACA" w14:textId="77777777" w:rsidR="00847D26" w:rsidRDefault="00000000">
            <w:r>
              <w:rPr>
                <w:b/>
              </w:rPr>
              <w:t>Instruction</w:t>
            </w:r>
          </w:p>
        </w:tc>
        <w:tc>
          <w:tcPr>
            <w:tcW w:w="0" w:type="auto"/>
            <w:tcBorders>
              <w:bottom w:val="single" w:sz="8" w:space="0" w:color="000000"/>
              <w:right w:val="single" w:sz="8" w:space="0" w:color="000000"/>
            </w:tcBorders>
            <w:vAlign w:val="center"/>
          </w:tcPr>
          <w:p w14:paraId="04E35144" w14:textId="77777777" w:rsidR="00847D26" w:rsidRDefault="00000000">
            <w:r>
              <w:t>Mai 2026</w:t>
            </w:r>
          </w:p>
        </w:tc>
        <w:tc>
          <w:tcPr>
            <w:tcW w:w="0" w:type="auto"/>
            <w:tcBorders>
              <w:bottom w:val="single" w:sz="8" w:space="0" w:color="000000"/>
              <w:right w:val="single" w:sz="8" w:space="0" w:color="000000"/>
            </w:tcBorders>
          </w:tcPr>
          <w:p w14:paraId="1FB154ED" w14:textId="77777777" w:rsidR="00847D26" w:rsidRDefault="00000000">
            <w:r>
              <w:rPr>
                <w:rFonts w:eastAsia="Georgia" w:hAnsi="Georgia" w:cs="Georgia"/>
              </w:rPr>
              <w:t>Examen des dossiers par le comité de sélection, notation selon la grille d'évaluation</w:t>
            </w:r>
          </w:p>
        </w:tc>
      </w:tr>
      <w:tr w:rsidR="00847D26" w14:paraId="59A55FCD"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20EEE87" w14:textId="77777777" w:rsidR="00847D26" w:rsidRDefault="00000000">
            <w:r>
              <w:rPr>
                <w:b/>
              </w:rPr>
              <w:t>S</w:t>
            </w:r>
            <w:r>
              <w:rPr>
                <w:b/>
              </w:rPr>
              <w:t>é</w:t>
            </w:r>
            <w:r>
              <w:rPr>
                <w:b/>
              </w:rPr>
              <w:t>lection</w:t>
            </w:r>
          </w:p>
        </w:tc>
        <w:tc>
          <w:tcPr>
            <w:tcW w:w="0" w:type="auto"/>
            <w:tcBorders>
              <w:bottom w:val="single" w:sz="8" w:space="0" w:color="000000"/>
              <w:right w:val="single" w:sz="8" w:space="0" w:color="000000"/>
            </w:tcBorders>
            <w:vAlign w:val="center"/>
          </w:tcPr>
          <w:p w14:paraId="31E16BB7" w14:textId="77777777" w:rsidR="00847D26" w:rsidRDefault="00000000">
            <w:r>
              <w:t>Mai 2026</w:t>
            </w:r>
          </w:p>
        </w:tc>
        <w:tc>
          <w:tcPr>
            <w:tcW w:w="0" w:type="auto"/>
            <w:tcBorders>
              <w:bottom w:val="single" w:sz="8" w:space="0" w:color="000000"/>
              <w:right w:val="single" w:sz="8" w:space="0" w:color="000000"/>
            </w:tcBorders>
          </w:tcPr>
          <w:p w14:paraId="2FEE0793" w14:textId="77777777" w:rsidR="00847D26" w:rsidRDefault="00000000">
            <w:r>
              <w:rPr>
                <w:rFonts w:eastAsia="Georgia" w:hAnsi="Georgia" w:cs="Georgia"/>
              </w:rPr>
              <w:t>Délibération finale et choix des 8 projets lauréats (2 par thématique)</w:t>
            </w:r>
          </w:p>
        </w:tc>
      </w:tr>
      <w:tr w:rsidR="00847D26" w14:paraId="0962F811"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8592DAA" w14:textId="77777777" w:rsidR="00847D26" w:rsidRDefault="00000000">
            <w:r>
              <w:rPr>
                <w:b/>
              </w:rPr>
              <w:t>Annonce</w:t>
            </w:r>
          </w:p>
        </w:tc>
        <w:tc>
          <w:tcPr>
            <w:tcW w:w="0" w:type="auto"/>
            <w:tcBorders>
              <w:bottom w:val="single" w:sz="8" w:space="0" w:color="000000"/>
              <w:right w:val="single" w:sz="8" w:space="0" w:color="000000"/>
            </w:tcBorders>
            <w:vAlign w:val="center"/>
          </w:tcPr>
          <w:p w14:paraId="5039A5B4" w14:textId="77777777" w:rsidR="00847D26" w:rsidRDefault="00000000">
            <w:r>
              <w:t>AG FNOMS 29-30 mai 2026</w:t>
            </w:r>
          </w:p>
        </w:tc>
        <w:tc>
          <w:tcPr>
            <w:tcW w:w="0" w:type="auto"/>
            <w:tcBorders>
              <w:bottom w:val="single" w:sz="8" w:space="0" w:color="000000"/>
              <w:right w:val="single" w:sz="8" w:space="0" w:color="000000"/>
            </w:tcBorders>
          </w:tcPr>
          <w:p w14:paraId="4E96C727" w14:textId="77777777" w:rsidR="00847D26" w:rsidRDefault="00000000">
            <w:r>
              <w:rPr>
                <w:rFonts w:eastAsia="Georgia" w:hAnsi="Georgia" w:cs="Georgia"/>
              </w:rPr>
              <w:t>Communication officielle des résultats, remise des labels lors de l'Assemblée Générale à Châtillon</w:t>
            </w:r>
          </w:p>
        </w:tc>
      </w:tr>
      <w:tr w:rsidR="00847D26" w14:paraId="39B924FA"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4D34FEF" w14:textId="77777777" w:rsidR="00847D26" w:rsidRDefault="00000000">
            <w:r>
              <w:rPr>
                <w:b/>
              </w:rPr>
              <w:t>Versement</w:t>
            </w:r>
          </w:p>
        </w:tc>
        <w:tc>
          <w:tcPr>
            <w:tcW w:w="0" w:type="auto"/>
            <w:tcBorders>
              <w:bottom w:val="single" w:sz="8" w:space="0" w:color="000000"/>
              <w:right w:val="single" w:sz="8" w:space="0" w:color="000000"/>
            </w:tcBorders>
            <w:vAlign w:val="center"/>
          </w:tcPr>
          <w:p w14:paraId="29AE60A9" w14:textId="77777777" w:rsidR="00847D26" w:rsidRDefault="00000000">
            <w:r>
              <w:t>Juin 2026</w:t>
            </w:r>
          </w:p>
        </w:tc>
        <w:tc>
          <w:tcPr>
            <w:tcW w:w="0" w:type="auto"/>
            <w:tcBorders>
              <w:bottom w:val="single" w:sz="8" w:space="0" w:color="000000"/>
              <w:right w:val="single" w:sz="8" w:space="0" w:color="000000"/>
            </w:tcBorders>
          </w:tcPr>
          <w:p w14:paraId="21BF0F42" w14:textId="77777777" w:rsidR="00847D26" w:rsidRDefault="00000000">
            <w:r>
              <w:rPr>
                <w:rFonts w:eastAsia="Georgia" w:hAnsi="Georgia" w:cs="Georgia"/>
              </w:rPr>
              <w:t>Signature des conventions et versement de l'aide financière aux lauréats</w:t>
            </w:r>
          </w:p>
        </w:tc>
      </w:tr>
    </w:tbl>
    <w:p w14:paraId="0ECC6809" w14:textId="77777777" w:rsidR="00847D26" w:rsidRDefault="00847D26"/>
    <w:p w14:paraId="52BFD33F" w14:textId="77777777" w:rsidR="00847D26" w:rsidRDefault="00000000">
      <w:pPr>
        <w:spacing w:before="240" w:line="271" w:lineRule="auto"/>
      </w:pPr>
      <w:bookmarkStart w:id="26" w:name="bm_6_2_comité_de_sélection"/>
      <w:r>
        <w:rPr>
          <w:rFonts w:eastAsia="Georgia" w:hAnsi="Georgia" w:cs="Georgia"/>
          <w:b/>
          <w:sz w:val="33"/>
        </w:rPr>
        <w:t>6.2 Comité de sélection</w:t>
      </w:r>
      <w:bookmarkEnd w:id="26"/>
    </w:p>
    <w:p w14:paraId="2417F7A6" w14:textId="77777777" w:rsidR="00847D26" w:rsidRDefault="00000000">
      <w:pPr>
        <w:spacing w:after="210"/>
      </w:pPr>
      <w:r>
        <w:rPr>
          <w:rFonts w:eastAsia="Georgia" w:hAnsi="Georgia" w:cs="Georgia"/>
        </w:rPr>
        <w:t>Le comité de sélection est composé de :</w:t>
      </w:r>
    </w:p>
    <w:p w14:paraId="46845406" w14:textId="77777777" w:rsidR="00847D26" w:rsidRDefault="00000000">
      <w:pPr>
        <w:numPr>
          <w:ilvl w:val="0"/>
          <w:numId w:val="18"/>
        </w:numPr>
      </w:pPr>
      <w:r>
        <w:t>Membres du Bureau de la FNOMS (3 personnes minimum)</w:t>
      </w:r>
    </w:p>
    <w:p w14:paraId="5D985746" w14:textId="77777777" w:rsidR="00847D26" w:rsidRDefault="00000000">
      <w:pPr>
        <w:numPr>
          <w:ilvl w:val="0"/>
          <w:numId w:val="18"/>
        </w:numPr>
      </w:pPr>
      <w:r>
        <w:t>Directeur de la FNOMS</w:t>
      </w:r>
    </w:p>
    <w:p w14:paraId="38590441" w14:textId="77777777" w:rsidR="00847D26" w:rsidRDefault="00000000">
      <w:pPr>
        <w:numPr>
          <w:ilvl w:val="0"/>
          <w:numId w:val="18"/>
        </w:numPr>
      </w:pPr>
      <w:r>
        <w:rPr>
          <w:rFonts w:eastAsia="Georgia" w:hAnsi="Georgia" w:cs="Georgia"/>
        </w:rPr>
        <w:t>Référents techniques par thématique (si disponibles)</w:t>
      </w:r>
    </w:p>
    <w:p w14:paraId="4A04F3B3" w14:textId="77777777" w:rsidR="00847D26" w:rsidRDefault="00000000">
      <w:pPr>
        <w:numPr>
          <w:ilvl w:val="0"/>
          <w:numId w:val="18"/>
        </w:numPr>
      </w:pPr>
      <w:r>
        <w:rPr>
          <w:rFonts w:eastAsia="Georgia" w:hAnsi="Georgia" w:cs="Georgia"/>
        </w:rPr>
        <w:t>Partenaires institutionnels invités en qualité d'observateurs (facultatif)</w:t>
      </w:r>
    </w:p>
    <w:p w14:paraId="3B05FBCF" w14:textId="77777777" w:rsidR="00847D26" w:rsidRDefault="00000000">
      <w:pPr>
        <w:spacing w:after="210"/>
      </w:pPr>
      <w:r>
        <w:rPr>
          <w:rFonts w:eastAsia="Georgia" w:hAnsi="Georgia" w:cs="Georgia"/>
        </w:rPr>
        <w:lastRenderedPageBreak/>
        <w:t>Le comité est souverain dans ses décisions. Ses délibérations sont confidentielles.</w:t>
      </w:r>
    </w:p>
    <w:p w14:paraId="6F9A0F9C" w14:textId="77777777" w:rsidR="00847D26" w:rsidRDefault="00000000">
      <w:pPr>
        <w:spacing w:before="240" w:line="271" w:lineRule="auto"/>
      </w:pPr>
      <w:bookmarkStart w:id="27" w:name="bm_6_3_procédure_d_instruction"/>
      <w:r>
        <w:rPr>
          <w:rFonts w:eastAsia="Georgia" w:hAnsi="Georgia" w:cs="Georgia"/>
          <w:b/>
          <w:sz w:val="33"/>
        </w:rPr>
        <w:t>6.3 Procédure d'instruction</w:t>
      </w:r>
      <w:bookmarkEnd w:id="27"/>
    </w:p>
    <w:p w14:paraId="0455C498" w14:textId="77777777" w:rsidR="00847D26" w:rsidRDefault="00000000">
      <w:pPr>
        <w:numPr>
          <w:ilvl w:val="0"/>
          <w:numId w:val="19"/>
        </w:numPr>
      </w:pPr>
      <w:r>
        <w:rPr>
          <w:b/>
        </w:rPr>
        <w:t>Recevabilit</w:t>
      </w:r>
      <w:r>
        <w:rPr>
          <w:b/>
        </w:rPr>
        <w:t>é</w:t>
      </w:r>
      <w:r>
        <w:rPr>
          <w:b/>
        </w:rPr>
        <w:t xml:space="preserve"> administrative :</w:t>
      </w:r>
      <w:r>
        <w:rPr>
          <w:rFonts w:eastAsia="Georgia" w:hAnsi="Georgia" w:cs="Georgia"/>
        </w:rPr>
        <w:t xml:space="preserve"> vérification de la complétude des dossiers et de l'éligibilité des candidats</w:t>
      </w:r>
    </w:p>
    <w:p w14:paraId="6963A481" w14:textId="77777777" w:rsidR="00847D26" w:rsidRDefault="00000000">
      <w:pPr>
        <w:numPr>
          <w:ilvl w:val="0"/>
          <w:numId w:val="19"/>
        </w:numPr>
      </w:pPr>
      <w:r>
        <w:rPr>
          <w:b/>
        </w:rPr>
        <w:t>É</w:t>
      </w:r>
      <w:r>
        <w:rPr>
          <w:b/>
        </w:rPr>
        <w:t>valuation technique :</w:t>
      </w:r>
      <w:r>
        <w:rPr>
          <w:rFonts w:eastAsia="Georgia" w:hAnsi="Georgia" w:cs="Georgia"/>
        </w:rPr>
        <w:t xml:space="preserve"> notation de chaque projet selon la grille d'évaluation (Article 4)</w:t>
      </w:r>
    </w:p>
    <w:p w14:paraId="2EAAC5ED" w14:textId="77777777" w:rsidR="00847D26" w:rsidRDefault="00000000">
      <w:pPr>
        <w:numPr>
          <w:ilvl w:val="0"/>
          <w:numId w:val="19"/>
        </w:numPr>
      </w:pPr>
      <w:r>
        <w:rPr>
          <w:b/>
        </w:rPr>
        <w:t>Classement par th</w:t>
      </w:r>
      <w:r>
        <w:rPr>
          <w:b/>
        </w:rPr>
        <w:t>é</w:t>
      </w:r>
      <w:r>
        <w:rPr>
          <w:b/>
        </w:rPr>
        <w:t>matique :</w:t>
      </w:r>
      <w:r>
        <w:rPr>
          <w:rFonts w:eastAsia="Georgia" w:hAnsi="Georgia" w:cs="Georgia"/>
        </w:rPr>
        <w:t xml:space="preserve"> établissement d'un classement des projets au sein de chaque thématique</w:t>
      </w:r>
    </w:p>
    <w:p w14:paraId="6877DF80" w14:textId="77777777" w:rsidR="00847D26" w:rsidRDefault="00000000">
      <w:pPr>
        <w:numPr>
          <w:ilvl w:val="0"/>
          <w:numId w:val="19"/>
        </w:numPr>
      </w:pPr>
      <w:r>
        <w:rPr>
          <w:b/>
        </w:rPr>
        <w:t>S</w:t>
      </w:r>
      <w:r>
        <w:rPr>
          <w:b/>
        </w:rPr>
        <w:t>é</w:t>
      </w:r>
      <w:r>
        <w:rPr>
          <w:b/>
        </w:rPr>
        <w:t>lection finale :</w:t>
      </w:r>
      <w:r>
        <w:rPr>
          <w:rFonts w:eastAsia="Georgia" w:hAnsi="Georgia" w:cs="Georgia"/>
        </w:rPr>
        <w:t xml:space="preserve"> choix des 2 meilleurs projets par thématique (8 projets au total)</w:t>
      </w:r>
    </w:p>
    <w:p w14:paraId="59C61980" w14:textId="77777777" w:rsidR="00847D26" w:rsidRDefault="00000000">
      <w:pPr>
        <w:numPr>
          <w:ilvl w:val="0"/>
          <w:numId w:val="19"/>
        </w:numPr>
      </w:pPr>
      <w:r>
        <w:rPr>
          <w:b/>
        </w:rPr>
        <w:t>D</w:t>
      </w:r>
      <w:r>
        <w:rPr>
          <w:b/>
        </w:rPr>
        <w:t>é</w:t>
      </w:r>
      <w:r>
        <w:rPr>
          <w:b/>
        </w:rPr>
        <w:t>lib</w:t>
      </w:r>
      <w:r>
        <w:rPr>
          <w:b/>
        </w:rPr>
        <w:t>é</w:t>
      </w:r>
      <w:r>
        <w:rPr>
          <w:b/>
        </w:rPr>
        <w:t>ration :</w:t>
      </w:r>
      <w:r>
        <w:rPr>
          <w:rFonts w:eastAsia="Georgia" w:hAnsi="Georgia" w:cs="Georgia"/>
        </w:rPr>
        <w:t xml:space="preserve"> validation collégiale par le comité de sélection</w:t>
      </w:r>
    </w:p>
    <w:p w14:paraId="1FCD21D6" w14:textId="77777777" w:rsidR="00847D26" w:rsidRDefault="00000000">
      <w:pPr>
        <w:spacing w:before="240" w:line="271" w:lineRule="auto"/>
      </w:pPr>
      <w:bookmarkStart w:id="28" w:name="bm_6_4_communication_des_résultats"/>
      <w:r>
        <w:rPr>
          <w:rFonts w:eastAsia="Georgia" w:hAnsi="Georgia" w:cs="Georgia"/>
          <w:b/>
          <w:sz w:val="33"/>
        </w:rPr>
        <w:t>6.4 Communication des résultats</w:t>
      </w:r>
      <w:bookmarkEnd w:id="28"/>
    </w:p>
    <w:p w14:paraId="1B97DC85" w14:textId="2492CBE3" w:rsidR="00847D26" w:rsidRDefault="00000000">
      <w:pPr>
        <w:numPr>
          <w:ilvl w:val="0"/>
          <w:numId w:val="20"/>
        </w:numPr>
      </w:pPr>
      <w:r>
        <w:rPr>
          <w:rFonts w:eastAsia="Georgia" w:hAnsi="Georgia" w:cs="Georgia"/>
        </w:rPr>
        <w:t xml:space="preserve">Les Offices du Sport lauréats seront contactés individuellement par email </w:t>
      </w:r>
    </w:p>
    <w:p w14:paraId="2BF3A2A0" w14:textId="77777777" w:rsidR="00847D26" w:rsidRDefault="00000000">
      <w:pPr>
        <w:numPr>
          <w:ilvl w:val="0"/>
          <w:numId w:val="20"/>
        </w:numPr>
      </w:pPr>
      <w:r>
        <w:rPr>
          <w:rFonts w:eastAsia="Georgia" w:hAnsi="Georgia" w:cs="Georgia"/>
        </w:rPr>
        <w:t>L'annonce officielle sera effectuée lors de l'Assemblée Générale FNOMS 2026 (29-30 mai à Châtillon)</w:t>
      </w:r>
    </w:p>
    <w:p w14:paraId="3CB29277" w14:textId="77777777" w:rsidR="00847D26" w:rsidRDefault="00000000">
      <w:pPr>
        <w:numPr>
          <w:ilvl w:val="0"/>
          <w:numId w:val="20"/>
        </w:numPr>
      </w:pPr>
      <w:r>
        <w:rPr>
          <w:rFonts w:eastAsia="Georgia" w:hAnsi="Georgia" w:cs="Georgia"/>
        </w:rPr>
        <w:t>Une communication publique sera réalisée via le site internet, les réseaux sociaux et la newsletter FNOMS</w:t>
      </w:r>
    </w:p>
    <w:p w14:paraId="29A9BDDE" w14:textId="77777777" w:rsidR="00847D26" w:rsidRDefault="00000000">
      <w:pPr>
        <w:numPr>
          <w:ilvl w:val="0"/>
          <w:numId w:val="20"/>
        </w:numPr>
      </w:pPr>
      <w:r>
        <w:rPr>
          <w:rFonts w:eastAsia="Georgia" w:hAnsi="Georgia" w:cs="Georgia"/>
        </w:rPr>
        <w:t>Les Offices non retenus recevront un retour individuel avec les motifs de non-sélection</w:t>
      </w:r>
    </w:p>
    <w:p w14:paraId="6FE5B0EE" w14:textId="77777777" w:rsidR="00847D26" w:rsidRDefault="00B016F6">
      <w:r>
        <w:rPr>
          <w:noProof/>
        </w:rPr>
        <w:pict w14:anchorId="6DA15E4C">
          <v:rect id="_x0000_i1029" alt="" style="width:434.5pt;height:.05pt;mso-width-percent:0;mso-height-percent:0;mso-width-percent:0;mso-height-percent:0" o:hralign="center" o:hrstd="t" o:hr="t"/>
        </w:pict>
      </w:r>
    </w:p>
    <w:p w14:paraId="59C19F02" w14:textId="77777777" w:rsidR="00847D26" w:rsidRDefault="00000000">
      <w:pPr>
        <w:spacing w:before="240" w:line="271" w:lineRule="auto"/>
      </w:pPr>
      <w:bookmarkStart w:id="29" w:name="article_7_aide_financière_et_moda_733c56"/>
      <w:r>
        <w:rPr>
          <w:rFonts w:eastAsia="Georgia" w:hAnsi="Georgia" w:cs="Georgia"/>
          <w:b/>
          <w:sz w:val="42"/>
        </w:rPr>
        <w:t>Article 7 : Aide financière et modalités de versement</w:t>
      </w:r>
      <w:bookmarkEnd w:id="29"/>
    </w:p>
    <w:p w14:paraId="73FDF600" w14:textId="77777777" w:rsidR="00847D26" w:rsidRDefault="00000000">
      <w:pPr>
        <w:spacing w:before="240" w:line="271" w:lineRule="auto"/>
      </w:pPr>
      <w:bookmarkStart w:id="30" w:name="bm_7_1_montant_de_l_aide"/>
      <w:r>
        <w:rPr>
          <w:b/>
          <w:sz w:val="33"/>
        </w:rPr>
        <w:t>7.1 Montant de l'aide</w:t>
      </w:r>
      <w:bookmarkEnd w:id="30"/>
    </w:p>
    <w:p w14:paraId="70D35BE0" w14:textId="77777777" w:rsidR="00847D26" w:rsidRDefault="00000000">
      <w:pPr>
        <w:spacing w:after="210"/>
      </w:pPr>
      <w:r>
        <w:rPr>
          <w:rFonts w:eastAsia="Georgia" w:hAnsi="Georgia" w:cs="Georgia"/>
        </w:rPr>
        <w:t xml:space="preserve">Chaque projet labellisé bénéficie d'une aide financière de </w:t>
      </w:r>
      <w:r>
        <w:rPr>
          <w:b/>
        </w:rPr>
        <w:t xml:space="preserve">1 000 </w:t>
      </w:r>
      <w:r>
        <w:rPr>
          <w:b/>
        </w:rPr>
        <w:t>€</w:t>
      </w:r>
      <w:r>
        <w:rPr>
          <w:b/>
        </w:rPr>
        <w:t xml:space="preserve"> maximum</w:t>
      </w:r>
      <w:r>
        <w:t>.</w:t>
      </w:r>
    </w:p>
    <w:p w14:paraId="7778A692" w14:textId="77777777" w:rsidR="00847D26" w:rsidRDefault="00000000">
      <w:pPr>
        <w:numPr>
          <w:ilvl w:val="0"/>
          <w:numId w:val="21"/>
        </w:numPr>
      </w:pPr>
      <w:r>
        <w:rPr>
          <w:b/>
        </w:rPr>
        <w:t>Enveloppe globale :</w:t>
      </w:r>
      <w:r>
        <w:rPr>
          <w:rFonts w:eastAsia="Georgia" w:hAnsi="Georgia" w:cs="Georgia"/>
        </w:rPr>
        <w:t xml:space="preserve"> 8 000 € pour les 8 projets labellisés</w:t>
      </w:r>
    </w:p>
    <w:p w14:paraId="6A9B152A" w14:textId="77777777" w:rsidR="00847D26" w:rsidRDefault="00000000">
      <w:pPr>
        <w:numPr>
          <w:ilvl w:val="0"/>
          <w:numId w:val="21"/>
        </w:numPr>
      </w:pPr>
      <w:r>
        <w:rPr>
          <w:b/>
        </w:rPr>
        <w:t>Montant individuel :</w:t>
      </w:r>
      <w:r>
        <w:rPr>
          <w:rFonts w:eastAsia="Georgia" w:hAnsi="Georgia" w:cs="Georgia"/>
        </w:rPr>
        <w:t xml:space="preserve"> jusqu'à 1 000 € par projet</w:t>
      </w:r>
    </w:p>
    <w:p w14:paraId="5A87DC46" w14:textId="77777777" w:rsidR="00847D26" w:rsidRDefault="00000000">
      <w:pPr>
        <w:numPr>
          <w:ilvl w:val="0"/>
          <w:numId w:val="21"/>
        </w:numPr>
      </w:pPr>
      <w:r>
        <w:rPr>
          <w:rFonts w:eastAsia="Georgia" w:hAnsi="Georgia" w:cs="Georgia"/>
        </w:rPr>
        <w:t>Le montant attribué peut être inférieur à 1 000 € selon le budget prévisionnel du projet</w:t>
      </w:r>
    </w:p>
    <w:p w14:paraId="291A587A" w14:textId="77777777" w:rsidR="00847D26" w:rsidRDefault="00000000">
      <w:pPr>
        <w:spacing w:before="240" w:line="271" w:lineRule="auto"/>
      </w:pPr>
      <w:bookmarkStart w:id="31" w:name="bm_7_2_nature_des_dépenses_éligibles"/>
      <w:r>
        <w:rPr>
          <w:rFonts w:eastAsia="Georgia" w:hAnsi="Georgia" w:cs="Georgia"/>
          <w:b/>
          <w:sz w:val="33"/>
        </w:rPr>
        <w:t>7.2 Nature des dépenses éligibles</w:t>
      </w:r>
      <w:bookmarkEnd w:id="31"/>
    </w:p>
    <w:p w14:paraId="72C0FB23" w14:textId="77777777" w:rsidR="00847D26" w:rsidRDefault="00000000">
      <w:pPr>
        <w:spacing w:after="210"/>
      </w:pPr>
      <w:r>
        <w:rPr>
          <w:rFonts w:eastAsia="Georgia" w:hAnsi="Georgia" w:cs="Georgia"/>
        </w:rPr>
        <w:t>L'aide financière peut couvrir :</w:t>
      </w:r>
    </w:p>
    <w:p w14:paraId="706F5E1B" w14:textId="77777777" w:rsidR="00847D26" w:rsidRDefault="00000000">
      <w:pPr>
        <w:numPr>
          <w:ilvl w:val="0"/>
          <w:numId w:val="22"/>
        </w:numPr>
      </w:pPr>
      <w:r>
        <w:rPr>
          <w:b/>
        </w:rPr>
        <w:t>Ressources humaines :</w:t>
      </w:r>
      <w:r>
        <w:rPr>
          <w:rFonts w:eastAsia="Georgia" w:hAnsi="Georgia" w:cs="Georgia"/>
        </w:rPr>
        <w:t xml:space="preserve"> vacations d'intervenants, honoraires de prestataires spécialisés, formations</w:t>
      </w:r>
    </w:p>
    <w:p w14:paraId="7B7A1D54" w14:textId="77777777" w:rsidR="00847D26" w:rsidRDefault="00000000">
      <w:pPr>
        <w:numPr>
          <w:ilvl w:val="0"/>
          <w:numId w:val="22"/>
        </w:numPr>
      </w:pPr>
      <w:r>
        <w:rPr>
          <w:b/>
        </w:rPr>
        <w:t>Communication :</w:t>
      </w:r>
      <w:r>
        <w:rPr>
          <w:rFonts w:eastAsia="Georgia" w:hAnsi="Georgia" w:cs="Georgia"/>
        </w:rPr>
        <w:t xml:space="preserve"> conception et impression de supports, campagnes digitales, signalétique</w:t>
      </w:r>
    </w:p>
    <w:p w14:paraId="16C41289" w14:textId="77777777" w:rsidR="00847D26" w:rsidRDefault="00000000">
      <w:pPr>
        <w:numPr>
          <w:ilvl w:val="0"/>
          <w:numId w:val="22"/>
        </w:numPr>
      </w:pPr>
      <w:r>
        <w:rPr>
          <w:b/>
        </w:rPr>
        <w:t>Mat</w:t>
      </w:r>
      <w:r>
        <w:rPr>
          <w:b/>
        </w:rPr>
        <w:t>é</w:t>
      </w:r>
      <w:r>
        <w:rPr>
          <w:b/>
        </w:rPr>
        <w:t>riel p</w:t>
      </w:r>
      <w:r>
        <w:rPr>
          <w:b/>
        </w:rPr>
        <w:t>é</w:t>
      </w:r>
      <w:r>
        <w:rPr>
          <w:b/>
        </w:rPr>
        <w:t>dagogique :</w:t>
      </w:r>
      <w:r>
        <w:rPr>
          <w:rFonts w:eastAsia="Georgia" w:hAnsi="Georgia" w:cs="Georgia"/>
        </w:rPr>
        <w:t xml:space="preserve"> achat de petit matériel sportif adapté, outils pédagogiques</w:t>
      </w:r>
    </w:p>
    <w:p w14:paraId="7B07BE59" w14:textId="77777777" w:rsidR="00847D26" w:rsidRDefault="00000000">
      <w:pPr>
        <w:numPr>
          <w:ilvl w:val="0"/>
          <w:numId w:val="22"/>
        </w:numPr>
      </w:pPr>
      <w:r>
        <w:rPr>
          <w:b/>
        </w:rPr>
        <w:t xml:space="preserve">Logistique </w:t>
      </w:r>
      <w:r>
        <w:rPr>
          <w:b/>
        </w:rPr>
        <w:t>é</w:t>
      </w:r>
      <w:r>
        <w:rPr>
          <w:b/>
        </w:rPr>
        <w:t>v</w:t>
      </w:r>
      <w:r>
        <w:rPr>
          <w:b/>
        </w:rPr>
        <w:t>é</w:t>
      </w:r>
      <w:r>
        <w:rPr>
          <w:b/>
        </w:rPr>
        <w:t>nementielle :</w:t>
      </w:r>
      <w:r>
        <w:rPr>
          <w:rFonts w:eastAsia="Georgia" w:hAnsi="Georgia" w:cs="Georgia"/>
        </w:rPr>
        <w:t xml:space="preserve"> location de matériel, transports, restauration lors d'événements</w:t>
      </w:r>
    </w:p>
    <w:p w14:paraId="731E5F74" w14:textId="77777777" w:rsidR="00847D26" w:rsidRDefault="00000000">
      <w:pPr>
        <w:numPr>
          <w:ilvl w:val="0"/>
          <w:numId w:val="22"/>
        </w:numPr>
      </w:pPr>
      <w:r>
        <w:rPr>
          <w:b/>
        </w:rPr>
        <w:lastRenderedPageBreak/>
        <w:t>Prestations techniques :</w:t>
      </w:r>
      <w:r>
        <w:rPr>
          <w:rFonts w:eastAsia="Georgia" w:hAnsi="Georgia" w:cs="Georgia"/>
        </w:rPr>
        <w:t xml:space="preserve"> études, diagnostics, évaluations d'impact</w:t>
      </w:r>
    </w:p>
    <w:p w14:paraId="6F40E08C" w14:textId="77777777" w:rsidR="00847D26" w:rsidRDefault="00000000">
      <w:pPr>
        <w:spacing w:before="240" w:line="271" w:lineRule="auto"/>
      </w:pPr>
      <w:bookmarkStart w:id="32" w:name="bm_7_3_dépenses_non_éligibles"/>
      <w:r>
        <w:rPr>
          <w:rFonts w:eastAsia="Georgia" w:hAnsi="Georgia" w:cs="Georgia"/>
          <w:b/>
          <w:sz w:val="33"/>
        </w:rPr>
        <w:t>7.3 Dépenses non éligibles</w:t>
      </w:r>
      <w:bookmarkEnd w:id="32"/>
    </w:p>
    <w:p w14:paraId="26F33AFF" w14:textId="77777777" w:rsidR="00847D26" w:rsidRDefault="00000000">
      <w:pPr>
        <w:spacing w:after="210"/>
      </w:pPr>
      <w:r>
        <w:rPr>
          <w:rFonts w:eastAsia="Georgia" w:hAnsi="Georgia" w:cs="Georgia"/>
        </w:rPr>
        <w:t>Ne peuvent être financées par l'aide FNOMS :</w:t>
      </w:r>
    </w:p>
    <w:p w14:paraId="5C2AFDE9" w14:textId="77777777" w:rsidR="00847D26" w:rsidRDefault="00000000">
      <w:pPr>
        <w:numPr>
          <w:ilvl w:val="0"/>
          <w:numId w:val="23"/>
        </w:numPr>
      </w:pPr>
      <w:r>
        <w:t>Salaires permanents et charges sociales de l'Office du Sport</w:t>
      </w:r>
    </w:p>
    <w:p w14:paraId="785BB31A" w14:textId="77777777" w:rsidR="00847D26" w:rsidRDefault="00000000">
      <w:pPr>
        <w:numPr>
          <w:ilvl w:val="0"/>
          <w:numId w:val="23"/>
        </w:numPr>
      </w:pPr>
      <w:r>
        <w:t>Frais de fonctionnement courant (loyers, assurances, abonnements)</w:t>
      </w:r>
    </w:p>
    <w:p w14:paraId="70F2D604" w14:textId="77777777" w:rsidR="00847D26" w:rsidRDefault="00000000">
      <w:pPr>
        <w:numPr>
          <w:ilvl w:val="0"/>
          <w:numId w:val="23"/>
        </w:numPr>
      </w:pPr>
      <w:r>
        <w:t>Investissements immobiliers</w:t>
      </w:r>
    </w:p>
    <w:p w14:paraId="2F09551C" w14:textId="77777777" w:rsidR="00847D26" w:rsidRDefault="00000000">
      <w:pPr>
        <w:numPr>
          <w:ilvl w:val="0"/>
          <w:numId w:val="23"/>
        </w:numPr>
      </w:pPr>
      <w:r>
        <w:rPr>
          <w:rFonts w:eastAsia="Georgia" w:hAnsi="Georgia" w:cs="Georgia"/>
        </w:rPr>
        <w:t>Équipements sportifs structurants (terrains, gymnases)</w:t>
      </w:r>
    </w:p>
    <w:p w14:paraId="1412DE2E" w14:textId="77777777" w:rsidR="00847D26" w:rsidRDefault="00000000">
      <w:pPr>
        <w:numPr>
          <w:ilvl w:val="0"/>
          <w:numId w:val="23"/>
        </w:numPr>
      </w:pPr>
      <w:r>
        <w:rPr>
          <w:rFonts w:eastAsia="Georgia" w:hAnsi="Georgia" w:cs="Georgia"/>
        </w:rPr>
        <w:t>Dépenses engagées avant la notification de l'attribution du label</w:t>
      </w:r>
    </w:p>
    <w:p w14:paraId="32E2375F" w14:textId="77777777" w:rsidR="00847D26" w:rsidRDefault="00000000">
      <w:pPr>
        <w:spacing w:before="240" w:line="271" w:lineRule="auto"/>
      </w:pPr>
      <w:bookmarkStart w:id="33" w:name="bm_7_4_modalités_de_versement"/>
      <w:r>
        <w:rPr>
          <w:rFonts w:eastAsia="Georgia" w:hAnsi="Georgia" w:cs="Georgia"/>
          <w:b/>
          <w:sz w:val="33"/>
        </w:rPr>
        <w:t>7.4 Modalités de versement</w:t>
      </w:r>
      <w:bookmarkEnd w:id="33"/>
    </w:p>
    <w:p w14:paraId="74292C82" w14:textId="28CE83A3" w:rsidR="00847D26" w:rsidRDefault="00000000">
      <w:pPr>
        <w:numPr>
          <w:ilvl w:val="0"/>
          <w:numId w:val="24"/>
        </w:numPr>
      </w:pPr>
      <w:r>
        <w:rPr>
          <w:b/>
        </w:rPr>
        <w:t>Versement unique :</w:t>
      </w:r>
      <w:r>
        <w:rPr>
          <w:rFonts w:eastAsia="Georgia" w:hAnsi="Georgia" w:cs="Georgia"/>
        </w:rPr>
        <w:t xml:space="preserve"> l'aide est versée en une seule fois dans les 30 jours suivant </w:t>
      </w:r>
      <w:r w:rsidR="003C1CFB">
        <w:rPr>
          <w:rFonts w:eastAsia="Georgia" w:hAnsi="Georgia" w:cs="Georgia"/>
        </w:rPr>
        <w:t>la remise du label</w:t>
      </w:r>
    </w:p>
    <w:p w14:paraId="6A9D7015" w14:textId="77777777" w:rsidR="00847D26" w:rsidRDefault="00000000">
      <w:pPr>
        <w:numPr>
          <w:ilvl w:val="0"/>
          <w:numId w:val="24"/>
        </w:numPr>
      </w:pPr>
      <w:r>
        <w:rPr>
          <w:b/>
        </w:rPr>
        <w:t>Compte bancaire :</w:t>
      </w:r>
      <w:r>
        <w:t xml:space="preserve"> versement sur le compte de l'Office du Sport (RIB fourni dans le dossier)</w:t>
      </w:r>
    </w:p>
    <w:p w14:paraId="34E1D562" w14:textId="77777777" w:rsidR="00847D26" w:rsidRDefault="00B016F6">
      <w:r>
        <w:rPr>
          <w:noProof/>
        </w:rPr>
        <w:pict w14:anchorId="62AB6D69">
          <v:rect id="_x0000_i1028" alt="" style="width:434.5pt;height:.05pt;mso-width-percent:0;mso-height-percent:0;mso-width-percent:0;mso-height-percent:0" o:hralign="center" o:hrstd="t" o:hr="t"/>
        </w:pict>
      </w:r>
    </w:p>
    <w:p w14:paraId="56C3DED3" w14:textId="77777777" w:rsidR="00847D26" w:rsidRDefault="00000000">
      <w:pPr>
        <w:spacing w:before="240" w:line="271" w:lineRule="auto"/>
      </w:pPr>
      <w:bookmarkStart w:id="34" w:name="article_8_engagements_des_offices_92aed1"/>
      <w:r>
        <w:rPr>
          <w:rFonts w:eastAsia="Georgia" w:hAnsi="Georgia" w:cs="Georgia"/>
          <w:b/>
          <w:sz w:val="42"/>
        </w:rPr>
        <w:t>Article 8 : Engagements des Offices du Sport labellisés</w:t>
      </w:r>
      <w:bookmarkEnd w:id="34"/>
    </w:p>
    <w:p w14:paraId="334836C5" w14:textId="77777777" w:rsidR="00847D26" w:rsidRDefault="00000000">
      <w:pPr>
        <w:spacing w:before="240" w:line="271" w:lineRule="auto"/>
      </w:pPr>
      <w:bookmarkStart w:id="35" w:name="bm_8_1_obligations_de_réalisation"/>
      <w:r>
        <w:rPr>
          <w:rFonts w:eastAsia="Georgia" w:hAnsi="Georgia" w:cs="Georgia"/>
          <w:b/>
          <w:sz w:val="33"/>
        </w:rPr>
        <w:t>8.1 Obligations de réalisation</w:t>
      </w:r>
      <w:bookmarkEnd w:id="35"/>
    </w:p>
    <w:p w14:paraId="7469EF8A" w14:textId="77777777" w:rsidR="00847D26" w:rsidRDefault="00000000">
      <w:pPr>
        <w:spacing w:after="210"/>
      </w:pPr>
      <w:r>
        <w:rPr>
          <w:rFonts w:eastAsia="Georgia" w:hAnsi="Georgia" w:cs="Georgia"/>
        </w:rPr>
        <w:t>Les Offices du Sport labellisés s'engagent à :</w:t>
      </w:r>
    </w:p>
    <w:p w14:paraId="1F178861" w14:textId="77777777" w:rsidR="00847D26" w:rsidRDefault="00000000">
      <w:pPr>
        <w:numPr>
          <w:ilvl w:val="0"/>
          <w:numId w:val="25"/>
        </w:numPr>
      </w:pPr>
      <w:r>
        <w:rPr>
          <w:b/>
        </w:rPr>
        <w:t>R</w:t>
      </w:r>
      <w:r>
        <w:rPr>
          <w:b/>
        </w:rPr>
        <w:t>é</w:t>
      </w:r>
      <w:r>
        <w:rPr>
          <w:b/>
        </w:rPr>
        <w:t>aliser le projet</w:t>
      </w:r>
      <w:r>
        <w:rPr>
          <w:rFonts w:eastAsia="Georgia" w:hAnsi="Georgia" w:cs="Georgia"/>
        </w:rPr>
        <w:t xml:space="preserve"> conformément au dossier de candidature validé</w:t>
      </w:r>
    </w:p>
    <w:p w14:paraId="64D7C5D5" w14:textId="77777777" w:rsidR="00847D26" w:rsidRDefault="00000000">
      <w:pPr>
        <w:numPr>
          <w:ilvl w:val="0"/>
          <w:numId w:val="25"/>
        </w:numPr>
      </w:pPr>
      <w:r>
        <w:rPr>
          <w:b/>
        </w:rPr>
        <w:t>Respecter le calendrier</w:t>
      </w:r>
      <w:r>
        <w:rPr>
          <w:rFonts w:eastAsia="Georgia" w:hAnsi="Georgia" w:cs="Georgia"/>
        </w:rPr>
        <w:t xml:space="preserve"> prévisionnel de mise en œuvre (tolérance de 3 mois maximum)</w:t>
      </w:r>
    </w:p>
    <w:p w14:paraId="44CD58FE" w14:textId="77777777" w:rsidR="00847D26" w:rsidRDefault="00000000">
      <w:pPr>
        <w:numPr>
          <w:ilvl w:val="0"/>
          <w:numId w:val="25"/>
        </w:numPr>
      </w:pPr>
      <w:r>
        <w:rPr>
          <w:b/>
        </w:rPr>
        <w:t>Utiliser l'aide financi</w:t>
      </w:r>
      <w:r>
        <w:rPr>
          <w:b/>
        </w:rPr>
        <w:t>è</w:t>
      </w:r>
      <w:r>
        <w:rPr>
          <w:b/>
        </w:rPr>
        <w:t>re</w:t>
      </w:r>
      <w:r>
        <w:rPr>
          <w:rFonts w:eastAsia="Georgia" w:hAnsi="Georgia" w:cs="Georgia"/>
        </w:rPr>
        <w:t xml:space="preserve"> exclusivement pour les dépenses prévues dans le budget prévisionnel</w:t>
      </w:r>
    </w:p>
    <w:p w14:paraId="14DBCF3C" w14:textId="77777777" w:rsidR="00847D26" w:rsidRDefault="00000000">
      <w:pPr>
        <w:numPr>
          <w:ilvl w:val="0"/>
          <w:numId w:val="25"/>
        </w:numPr>
      </w:pPr>
      <w:r>
        <w:rPr>
          <w:b/>
        </w:rPr>
        <w:t>Informer la FNOMS</w:t>
      </w:r>
      <w:r>
        <w:rPr>
          <w:rFonts w:eastAsia="Georgia" w:hAnsi="Georgia" w:cs="Georgia"/>
        </w:rPr>
        <w:t xml:space="preserve"> de toute difficulté ou modification substantielle du projet</w:t>
      </w:r>
    </w:p>
    <w:p w14:paraId="4FA9E4CC" w14:textId="77777777" w:rsidR="00847D26" w:rsidRDefault="00000000">
      <w:pPr>
        <w:spacing w:before="240" w:line="271" w:lineRule="auto"/>
      </w:pPr>
      <w:bookmarkStart w:id="36" w:name="bm_8_2_obligations_de_communicati_9a9f4c"/>
      <w:r>
        <w:rPr>
          <w:b/>
          <w:sz w:val="33"/>
        </w:rPr>
        <w:t>8.2 Obligations de communication et valorisation</w:t>
      </w:r>
      <w:bookmarkEnd w:id="36"/>
    </w:p>
    <w:p w14:paraId="43BB4232" w14:textId="77777777" w:rsidR="00847D26" w:rsidRDefault="00000000">
      <w:pPr>
        <w:spacing w:after="210"/>
      </w:pPr>
      <w:r>
        <w:rPr>
          <w:rFonts w:eastAsia="Georgia" w:hAnsi="Georgia" w:cs="Georgia"/>
        </w:rPr>
        <w:t>Les Offices du Sport labellisés s'engagent à :</w:t>
      </w:r>
    </w:p>
    <w:p w14:paraId="01E75B13" w14:textId="77777777" w:rsidR="00847D26" w:rsidRDefault="00000000">
      <w:pPr>
        <w:numPr>
          <w:ilvl w:val="0"/>
          <w:numId w:val="26"/>
        </w:numPr>
      </w:pPr>
      <w:r>
        <w:rPr>
          <w:b/>
        </w:rPr>
        <w:t>Valoriser le label FNOMS</w:t>
      </w:r>
      <w:r>
        <w:rPr>
          <w:rFonts w:eastAsia="Georgia" w:hAnsi="Georgia" w:cs="Georgia"/>
        </w:rPr>
        <w:t xml:space="preserve"> sur tous les supports de communication du projet (affiches, flyers, site internet, réseaux sociaux)</w:t>
      </w:r>
    </w:p>
    <w:p w14:paraId="239D9264" w14:textId="77777777" w:rsidR="00847D26" w:rsidRDefault="00000000">
      <w:pPr>
        <w:numPr>
          <w:ilvl w:val="0"/>
          <w:numId w:val="26"/>
        </w:numPr>
      </w:pPr>
      <w:r>
        <w:rPr>
          <w:b/>
        </w:rPr>
        <w:t>Utiliser les logos officiels</w:t>
      </w:r>
      <w:r>
        <w:t xml:space="preserve"> FNOMS selon la charte graphique fournie</w:t>
      </w:r>
    </w:p>
    <w:p w14:paraId="6F05B96E" w14:textId="77777777" w:rsidR="00847D26" w:rsidRDefault="00000000">
      <w:pPr>
        <w:numPr>
          <w:ilvl w:val="0"/>
          <w:numId w:val="26"/>
        </w:numPr>
      </w:pPr>
      <w:r>
        <w:rPr>
          <w:b/>
        </w:rPr>
        <w:t>Mentionner le soutien de la FNOMS</w:t>
      </w:r>
      <w:r>
        <w:t xml:space="preserve"> lors de toute communication publique relative au projet</w:t>
      </w:r>
    </w:p>
    <w:p w14:paraId="49A79D28" w14:textId="77777777" w:rsidR="00847D26" w:rsidRDefault="00000000">
      <w:pPr>
        <w:numPr>
          <w:ilvl w:val="0"/>
          <w:numId w:val="26"/>
        </w:numPr>
      </w:pPr>
      <w:r>
        <w:rPr>
          <w:b/>
        </w:rPr>
        <w:t>Autoriser la FNOMS</w:t>
      </w:r>
      <w:r>
        <w:rPr>
          <w:rFonts w:eastAsia="Georgia" w:hAnsi="Georgia" w:cs="Georgia"/>
        </w:rPr>
        <w:t xml:space="preserve"> à communiquer sur le projet labellisé via ses propres canaux</w:t>
      </w:r>
    </w:p>
    <w:p w14:paraId="3E44EC76" w14:textId="77777777" w:rsidR="00847D26" w:rsidRDefault="00000000">
      <w:pPr>
        <w:numPr>
          <w:ilvl w:val="0"/>
          <w:numId w:val="26"/>
        </w:numPr>
      </w:pPr>
      <w:r>
        <w:rPr>
          <w:b/>
        </w:rPr>
        <w:t>Participer aux actions de communication</w:t>
      </w:r>
      <w:r>
        <w:rPr>
          <w:rFonts w:eastAsia="Georgia" w:hAnsi="Georgia" w:cs="Georgia"/>
        </w:rPr>
        <w:t xml:space="preserve"> organisées par la FNOMS (témoignages, interviews, retours d'expérience)</w:t>
      </w:r>
    </w:p>
    <w:p w14:paraId="27FA2869" w14:textId="3E168FB9" w:rsidR="00847D26" w:rsidRDefault="00000000">
      <w:pPr>
        <w:spacing w:before="240" w:line="271" w:lineRule="auto"/>
      </w:pPr>
      <w:bookmarkStart w:id="37" w:name="bm_8_4_suivi_par_la_fnoms"/>
      <w:r>
        <w:rPr>
          <w:b/>
          <w:sz w:val="33"/>
        </w:rPr>
        <w:lastRenderedPageBreak/>
        <w:t>8.</w:t>
      </w:r>
      <w:r w:rsidR="003C1CFB">
        <w:rPr>
          <w:b/>
          <w:sz w:val="33"/>
        </w:rPr>
        <w:t>3</w:t>
      </w:r>
      <w:r>
        <w:rPr>
          <w:b/>
          <w:sz w:val="33"/>
        </w:rPr>
        <w:t xml:space="preserve"> Suivi par la FNOMS</w:t>
      </w:r>
      <w:bookmarkEnd w:id="37"/>
    </w:p>
    <w:p w14:paraId="42ED0CD3" w14:textId="77777777" w:rsidR="00847D26" w:rsidRDefault="00000000">
      <w:pPr>
        <w:spacing w:after="210"/>
      </w:pPr>
      <w:r>
        <w:rPr>
          <w:rFonts w:eastAsia="Georgia" w:hAnsi="Georgia" w:cs="Georgia"/>
        </w:rPr>
        <w:t>La FNOMS se réserve le droit de :</w:t>
      </w:r>
    </w:p>
    <w:p w14:paraId="1B11DBD6" w14:textId="77777777" w:rsidR="00847D26" w:rsidRDefault="00000000">
      <w:pPr>
        <w:numPr>
          <w:ilvl w:val="0"/>
          <w:numId w:val="28"/>
        </w:numPr>
      </w:pPr>
      <w:r>
        <w:rPr>
          <w:rFonts w:eastAsia="Georgia" w:hAnsi="Georgia" w:cs="Georgia"/>
        </w:rPr>
        <w:t>Solliciter des informations complémentaires à tout moment</w:t>
      </w:r>
    </w:p>
    <w:p w14:paraId="172B6AC6" w14:textId="77777777" w:rsidR="00847D26" w:rsidRDefault="00000000">
      <w:pPr>
        <w:numPr>
          <w:ilvl w:val="0"/>
          <w:numId w:val="28"/>
        </w:numPr>
      </w:pPr>
      <w:r>
        <w:rPr>
          <w:rFonts w:eastAsia="Georgia" w:hAnsi="Georgia" w:cs="Georgia"/>
        </w:rPr>
        <w:t>Réaliser des visites de terrain pour observer la mise en œuvre des projets labellisés</w:t>
      </w:r>
    </w:p>
    <w:p w14:paraId="77ABF316" w14:textId="77777777" w:rsidR="00847D26" w:rsidRDefault="00000000">
      <w:pPr>
        <w:numPr>
          <w:ilvl w:val="0"/>
          <w:numId w:val="28"/>
        </w:numPr>
      </w:pPr>
      <w:r>
        <w:rPr>
          <w:rFonts w:eastAsia="Georgia" w:hAnsi="Georgia" w:cs="Georgia"/>
        </w:rPr>
        <w:t>Demander des justificatifs de dépenses</w:t>
      </w:r>
    </w:p>
    <w:p w14:paraId="1A9985EF" w14:textId="77777777" w:rsidR="00847D26" w:rsidRDefault="00000000">
      <w:pPr>
        <w:numPr>
          <w:ilvl w:val="0"/>
          <w:numId w:val="28"/>
        </w:numPr>
      </w:pPr>
      <w:r>
        <w:rPr>
          <w:rFonts w:eastAsia="Georgia" w:hAnsi="Georgia" w:cs="Georgia"/>
        </w:rPr>
        <w:t>Organiser des rencontres collectives entre Offices labellisés pour partages d'expériences</w:t>
      </w:r>
    </w:p>
    <w:p w14:paraId="0EB3EDE1" w14:textId="77777777" w:rsidR="00847D26" w:rsidRDefault="00B016F6">
      <w:r>
        <w:rPr>
          <w:noProof/>
        </w:rPr>
        <w:pict w14:anchorId="6591533F">
          <v:rect id="_x0000_i1027" alt="" style="width:434.5pt;height:.05pt;mso-width-percent:0;mso-height-percent:0;mso-width-percent:0;mso-height-percent:0" o:hralign="center" o:hrstd="t" o:hr="t"/>
        </w:pict>
      </w:r>
    </w:p>
    <w:p w14:paraId="58379173" w14:textId="1DEE9126" w:rsidR="00847D26" w:rsidRDefault="00000000">
      <w:pPr>
        <w:spacing w:before="240" w:line="271" w:lineRule="auto"/>
      </w:pPr>
      <w:bookmarkStart w:id="38" w:name="bm_11_5_contact_et_informations"/>
      <w:r>
        <w:rPr>
          <w:b/>
          <w:sz w:val="33"/>
        </w:rPr>
        <w:t>Contact et informations</w:t>
      </w:r>
      <w:bookmarkEnd w:id="38"/>
    </w:p>
    <w:p w14:paraId="66D3CF94" w14:textId="77777777" w:rsidR="00847D26" w:rsidRDefault="00000000">
      <w:pPr>
        <w:spacing w:after="210"/>
      </w:pPr>
      <w:r>
        <w:t>Pour toute question relative aux Labels FNOMS 2026 :</w:t>
      </w:r>
    </w:p>
    <w:p w14:paraId="66CF42B2" w14:textId="6D7729C6" w:rsidR="00847D26" w:rsidRDefault="00000000">
      <w:pPr>
        <w:numPr>
          <w:ilvl w:val="0"/>
          <w:numId w:val="35"/>
        </w:numPr>
      </w:pPr>
      <w:r>
        <w:rPr>
          <w:b/>
        </w:rPr>
        <w:t>Email :</w:t>
      </w:r>
      <w:r>
        <w:t xml:space="preserve"> </w:t>
      </w:r>
      <w:hyperlink r:id="rId7" w:history="1">
        <w:r w:rsidR="003C1CFB" w:rsidRPr="00261E7A">
          <w:rPr>
            <w:rStyle w:val="Lienhypertexte"/>
            <w:rFonts w:eastAsia="Georgia" w:hAnsi="Georgia" w:cs="Georgia"/>
          </w:rPr>
          <w:t>fnoms@fnoms.org</w:t>
        </w:r>
      </w:hyperlink>
    </w:p>
    <w:p w14:paraId="383E9004" w14:textId="77777777" w:rsidR="00847D26" w:rsidRDefault="00000000">
      <w:pPr>
        <w:numPr>
          <w:ilvl w:val="0"/>
          <w:numId w:val="35"/>
        </w:numPr>
      </w:pPr>
      <w:r>
        <w:rPr>
          <w:b/>
        </w:rPr>
        <w:t>T</w:t>
      </w:r>
      <w:r>
        <w:rPr>
          <w:b/>
        </w:rPr>
        <w:t>é</w:t>
      </w:r>
      <w:r>
        <w:rPr>
          <w:b/>
        </w:rPr>
        <w:t>l</w:t>
      </w:r>
      <w:r>
        <w:rPr>
          <w:b/>
        </w:rPr>
        <w:t>é</w:t>
      </w:r>
      <w:r>
        <w:rPr>
          <w:b/>
        </w:rPr>
        <w:t>phone :</w:t>
      </w:r>
      <w:r>
        <w:rPr>
          <w:rFonts w:eastAsia="Georgia" w:hAnsi="Georgia" w:cs="Georgia"/>
        </w:rPr>
        <w:t xml:space="preserve"> [Numéro à compléter]</w:t>
      </w:r>
    </w:p>
    <w:p w14:paraId="5327ABC4" w14:textId="77777777" w:rsidR="00847D26" w:rsidRDefault="00000000">
      <w:pPr>
        <w:numPr>
          <w:ilvl w:val="0"/>
          <w:numId w:val="35"/>
        </w:numPr>
      </w:pPr>
      <w:r>
        <w:rPr>
          <w:b/>
        </w:rPr>
        <w:t>Site internet :</w:t>
      </w:r>
      <w:r>
        <w:t xml:space="preserve"> </w:t>
      </w:r>
      <w:hyperlink r:id="rId8">
        <w:r>
          <w:rPr>
            <w:color w:val="4472C4"/>
          </w:rPr>
          <w:t>www.fnoms.org</w:t>
        </w:r>
      </w:hyperlink>
    </w:p>
    <w:p w14:paraId="33F54E87" w14:textId="77777777" w:rsidR="00847D26" w:rsidRDefault="00000000">
      <w:pPr>
        <w:numPr>
          <w:ilvl w:val="0"/>
          <w:numId w:val="35"/>
        </w:numPr>
      </w:pPr>
      <w:r>
        <w:rPr>
          <w:b/>
        </w:rPr>
        <w:t>Adresse postale :</w:t>
      </w:r>
      <w:r>
        <w:rPr>
          <w:rFonts w:eastAsia="Georgia" w:hAnsi="Georgia" w:cs="Georgia"/>
        </w:rPr>
        <w:t xml:space="preserve"> FNOMS - [Adresse complète à compléter]</w:t>
      </w:r>
    </w:p>
    <w:p w14:paraId="64D26017" w14:textId="77777777" w:rsidR="00847D26" w:rsidRDefault="00B016F6">
      <w:r>
        <w:rPr>
          <w:noProof/>
        </w:rPr>
        <w:pict w14:anchorId="04B3A8AA">
          <v:rect id="_x0000_i1026" alt="" style="width:434.5pt;height:.05pt;mso-width-percent:0;mso-height-percent:0;mso-width-percent:0;mso-height-percent:0" o:hralign="center" o:hrstd="t" o:hr="t"/>
        </w:pict>
      </w:r>
    </w:p>
    <w:p w14:paraId="75BD4465" w14:textId="77777777" w:rsidR="00847D26" w:rsidRDefault="00000000">
      <w:pPr>
        <w:spacing w:before="240" w:line="271" w:lineRule="auto"/>
      </w:pPr>
      <w:bookmarkStart w:id="39" w:name="conclusion"/>
      <w:r>
        <w:rPr>
          <w:b/>
          <w:sz w:val="42"/>
        </w:rPr>
        <w:t>Conclusion</w:t>
      </w:r>
      <w:bookmarkEnd w:id="39"/>
    </w:p>
    <w:p w14:paraId="78F5C20F" w14:textId="77777777" w:rsidR="00847D26" w:rsidRDefault="00000000">
      <w:pPr>
        <w:spacing w:after="210"/>
      </w:pPr>
      <w:r>
        <w:rPr>
          <w:rFonts w:eastAsia="Georgia" w:hAnsi="Georgia" w:cs="Georgia"/>
        </w:rPr>
        <w:t xml:space="preserve">Les Labels FNOMS 2026 constituent une opportunité stratégique pour les Offices du Sport de voir leurs projets innovants </w:t>
      </w:r>
      <w:r>
        <w:rPr>
          <w:b/>
        </w:rPr>
        <w:t>reconnus, valoris</w:t>
      </w:r>
      <w:r>
        <w:rPr>
          <w:b/>
        </w:rPr>
        <w:t>é</w:t>
      </w:r>
      <w:r>
        <w:rPr>
          <w:b/>
        </w:rPr>
        <w:t>s et soutenus financi</w:t>
      </w:r>
      <w:r>
        <w:rPr>
          <w:b/>
        </w:rPr>
        <w:t>è</w:t>
      </w:r>
      <w:r>
        <w:rPr>
          <w:b/>
        </w:rPr>
        <w:t>rement</w:t>
      </w:r>
      <w:r>
        <w:rPr>
          <w:rFonts w:eastAsia="Georgia" w:hAnsi="Georgia" w:cs="Georgia"/>
        </w:rPr>
        <w:t xml:space="preserve"> par leur fédération nationale.</w:t>
      </w:r>
    </w:p>
    <w:p w14:paraId="0722C4E5" w14:textId="77777777" w:rsidR="00847D26" w:rsidRDefault="00000000">
      <w:pPr>
        <w:spacing w:after="210"/>
      </w:pPr>
      <w:r>
        <w:rPr>
          <w:rFonts w:eastAsia="Georgia" w:hAnsi="Georgia" w:cs="Georgia"/>
        </w:rPr>
        <w:t>Au-delà de l'aide de 1 000 € par projet, la labellisation offre :</w:t>
      </w:r>
    </w:p>
    <w:p w14:paraId="5BE83A04" w14:textId="77777777" w:rsidR="00847D26" w:rsidRDefault="00000000">
      <w:pPr>
        <w:numPr>
          <w:ilvl w:val="0"/>
          <w:numId w:val="36"/>
        </w:numPr>
      </w:pPr>
      <w:r>
        <w:t xml:space="preserve">Une </w:t>
      </w:r>
      <w:r>
        <w:rPr>
          <w:b/>
        </w:rPr>
        <w:t>cr</w:t>
      </w:r>
      <w:r>
        <w:rPr>
          <w:b/>
        </w:rPr>
        <w:t>é</w:t>
      </w:r>
      <w:r>
        <w:rPr>
          <w:b/>
        </w:rPr>
        <w:t>dibilit</w:t>
      </w:r>
      <w:r>
        <w:rPr>
          <w:b/>
        </w:rPr>
        <w:t>é</w:t>
      </w:r>
      <w:r>
        <w:rPr>
          <w:b/>
        </w:rPr>
        <w:t xml:space="preserve"> renforc</w:t>
      </w:r>
      <w:r>
        <w:rPr>
          <w:b/>
        </w:rPr>
        <w:t>é</w:t>
      </w:r>
      <w:r>
        <w:rPr>
          <w:b/>
        </w:rPr>
        <w:t>e</w:t>
      </w:r>
      <w:r>
        <w:rPr>
          <w:rFonts w:eastAsia="Georgia" w:hAnsi="Georgia" w:cs="Georgia"/>
        </w:rPr>
        <w:t xml:space="preserve"> auprès des partenaires institutionnels et financiers</w:t>
      </w:r>
    </w:p>
    <w:p w14:paraId="77068776" w14:textId="77777777" w:rsidR="00847D26" w:rsidRDefault="00000000">
      <w:pPr>
        <w:numPr>
          <w:ilvl w:val="0"/>
          <w:numId w:val="36"/>
        </w:numPr>
      </w:pPr>
      <w:r>
        <w:t xml:space="preserve">Une </w:t>
      </w:r>
      <w:r>
        <w:rPr>
          <w:b/>
        </w:rPr>
        <w:t>visibilit</w:t>
      </w:r>
      <w:r>
        <w:rPr>
          <w:b/>
        </w:rPr>
        <w:t>é</w:t>
      </w:r>
      <w:r>
        <w:rPr>
          <w:b/>
        </w:rPr>
        <w:t xml:space="preserve"> nationale</w:t>
      </w:r>
      <w:r>
        <w:t xml:space="preserve"> via la communication FNOMS</w:t>
      </w:r>
    </w:p>
    <w:p w14:paraId="5087BC2B" w14:textId="77777777" w:rsidR="00847D26" w:rsidRDefault="00000000">
      <w:pPr>
        <w:numPr>
          <w:ilvl w:val="0"/>
          <w:numId w:val="36"/>
        </w:numPr>
      </w:pPr>
      <w:r>
        <w:t xml:space="preserve">Une </w:t>
      </w:r>
      <w:r>
        <w:rPr>
          <w:b/>
        </w:rPr>
        <w:t>reconnaissance officielle</w:t>
      </w:r>
      <w:r>
        <w:rPr>
          <w:rFonts w:eastAsia="Georgia" w:hAnsi="Georgia" w:cs="Georgia"/>
        </w:rPr>
        <w:t xml:space="preserve"> de l'exemplarité du projet</w:t>
      </w:r>
    </w:p>
    <w:p w14:paraId="024A92AB" w14:textId="77777777" w:rsidR="00847D26" w:rsidRDefault="00000000">
      <w:pPr>
        <w:numPr>
          <w:ilvl w:val="0"/>
          <w:numId w:val="36"/>
        </w:numPr>
      </w:pPr>
      <w:r>
        <w:t xml:space="preserve">Un </w:t>
      </w:r>
      <w:r>
        <w:rPr>
          <w:b/>
        </w:rPr>
        <w:t>accompagnement strat</w:t>
      </w:r>
      <w:r>
        <w:rPr>
          <w:b/>
        </w:rPr>
        <w:t>é</w:t>
      </w:r>
      <w:r>
        <w:rPr>
          <w:b/>
        </w:rPr>
        <w:t>gique</w:t>
      </w:r>
      <w:r>
        <w:rPr>
          <w:rFonts w:eastAsia="Georgia" w:hAnsi="Georgia" w:cs="Georgia"/>
        </w:rPr>
        <w:t xml:space="preserve"> par l'équipe fédérale</w:t>
      </w:r>
    </w:p>
    <w:p w14:paraId="01E963D2" w14:textId="77777777" w:rsidR="00847D26" w:rsidRDefault="00000000">
      <w:pPr>
        <w:numPr>
          <w:ilvl w:val="0"/>
          <w:numId w:val="36"/>
        </w:numPr>
      </w:pPr>
      <w:r>
        <w:t xml:space="preserve">Une </w:t>
      </w:r>
      <w:r>
        <w:rPr>
          <w:b/>
        </w:rPr>
        <w:t>mise en r</w:t>
      </w:r>
      <w:r>
        <w:rPr>
          <w:b/>
        </w:rPr>
        <w:t>é</w:t>
      </w:r>
      <w:r>
        <w:rPr>
          <w:b/>
        </w:rPr>
        <w:t>seau</w:t>
      </w:r>
      <w:r>
        <w:rPr>
          <w:rFonts w:eastAsia="Georgia" w:hAnsi="Georgia" w:cs="Georgia"/>
        </w:rPr>
        <w:t xml:space="preserve"> avec d'autres Offices labellisés</w:t>
      </w:r>
    </w:p>
    <w:p w14:paraId="71A71D85" w14:textId="77777777" w:rsidR="00847D26" w:rsidRDefault="00000000">
      <w:pPr>
        <w:spacing w:after="210"/>
      </w:pPr>
      <w:r>
        <w:rPr>
          <w:rFonts w:eastAsia="Georgia" w:hAnsi="Georgia" w:cs="Georgia"/>
        </w:rPr>
        <w:t xml:space="preserve">La FNOMS invite l'ensemble des Offices du Sport adhérents à candidater et à saisir cette opportunité pour </w:t>
      </w:r>
      <w:r>
        <w:rPr>
          <w:b/>
        </w:rPr>
        <w:t>valoriser leurs actions territoriales</w:t>
      </w:r>
      <w:r>
        <w:rPr>
          <w:rFonts w:eastAsia="Georgia" w:hAnsi="Georgia" w:cs="Georgia"/>
        </w:rPr>
        <w:t xml:space="preserve"> et contribuer au rayonnement du réseau national.</w:t>
      </w:r>
    </w:p>
    <w:p w14:paraId="33246AED" w14:textId="77777777" w:rsidR="00847D26" w:rsidRDefault="00B016F6">
      <w:r>
        <w:rPr>
          <w:noProof/>
        </w:rPr>
        <w:pict w14:anchorId="7B5A3D06">
          <v:rect id="_x0000_i1025" alt="" style="width:434.5pt;height:.05pt;mso-width-percent:0;mso-height-percent:0;mso-width-percent:0;mso-height-percent:0" o:hralign="center" o:hrstd="t" o:hr="t"/>
        </w:pict>
      </w:r>
    </w:p>
    <w:p w14:paraId="1726E2C9" w14:textId="77777777" w:rsidR="00847D26" w:rsidRDefault="00000000">
      <w:pPr>
        <w:spacing w:after="210"/>
      </w:pPr>
      <w:r>
        <w:rPr>
          <w:b/>
        </w:rPr>
        <w:t xml:space="preserve">Document </w:t>
      </w:r>
      <w:r>
        <w:rPr>
          <w:b/>
        </w:rPr>
        <w:t>é</w:t>
      </w:r>
      <w:r>
        <w:rPr>
          <w:b/>
        </w:rPr>
        <w:t>tabli par la FNOMS - Mars 2026</w:t>
      </w:r>
    </w:p>
    <w:p w14:paraId="49D706F2" w14:textId="77777777" w:rsidR="00847D26" w:rsidRDefault="00000000">
      <w:pPr>
        <w:spacing w:after="210"/>
      </w:pPr>
      <w:r>
        <w:rPr>
          <w:b/>
        </w:rPr>
        <w:t>Version 1.0</w:t>
      </w:r>
    </w:p>
    <w:sectPr w:rsidR="00847D26" w:rsidSect="00E43285">
      <w:pgSz w:w="12240" w:h="15840"/>
      <w:pgMar w:top="64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6D9"/>
    <w:multiLevelType w:val="hybridMultilevel"/>
    <w:tmpl w:val="13AE4952"/>
    <w:lvl w:ilvl="0" w:tplc="58E0E10A">
      <w:start w:val="1"/>
      <w:numFmt w:val="none"/>
      <w:lvlText w:val="•"/>
      <w:lvlJc w:val="left"/>
      <w:pPr>
        <w:tabs>
          <w:tab w:val="num" w:pos="1080"/>
        </w:tabs>
        <w:ind w:left="720" w:hanging="360"/>
      </w:pPr>
      <w:rPr>
        <w:rFonts w:ascii="Georgia" w:eastAsia="Georgia" w:hAnsi="Georgia" w:cs="Georgia"/>
      </w:rPr>
    </w:lvl>
    <w:lvl w:ilvl="1" w:tplc="CB947846">
      <w:numFmt w:val="decimal"/>
      <w:lvlText w:val=""/>
      <w:lvlJc w:val="left"/>
    </w:lvl>
    <w:lvl w:ilvl="2" w:tplc="A5868914">
      <w:numFmt w:val="decimal"/>
      <w:lvlText w:val=""/>
      <w:lvlJc w:val="left"/>
    </w:lvl>
    <w:lvl w:ilvl="3" w:tplc="3496E590">
      <w:numFmt w:val="decimal"/>
      <w:lvlText w:val=""/>
      <w:lvlJc w:val="left"/>
    </w:lvl>
    <w:lvl w:ilvl="4" w:tplc="4BE88CBE">
      <w:numFmt w:val="decimal"/>
      <w:lvlText w:val=""/>
      <w:lvlJc w:val="left"/>
    </w:lvl>
    <w:lvl w:ilvl="5" w:tplc="D2BADCDE">
      <w:numFmt w:val="decimal"/>
      <w:lvlText w:val=""/>
      <w:lvlJc w:val="left"/>
    </w:lvl>
    <w:lvl w:ilvl="6" w:tplc="E7320A8C">
      <w:numFmt w:val="decimal"/>
      <w:lvlText w:val=""/>
      <w:lvlJc w:val="left"/>
    </w:lvl>
    <w:lvl w:ilvl="7" w:tplc="F8325E9E">
      <w:numFmt w:val="decimal"/>
      <w:lvlText w:val=""/>
      <w:lvlJc w:val="left"/>
    </w:lvl>
    <w:lvl w:ilvl="8" w:tplc="679E9F1E">
      <w:numFmt w:val="decimal"/>
      <w:lvlText w:val=""/>
      <w:lvlJc w:val="left"/>
    </w:lvl>
  </w:abstractNum>
  <w:abstractNum w:abstractNumId="1" w15:restartNumberingAfterBreak="0">
    <w:nsid w:val="04D51069"/>
    <w:multiLevelType w:val="hybridMultilevel"/>
    <w:tmpl w:val="818E83D2"/>
    <w:lvl w:ilvl="0" w:tplc="9392F058">
      <w:start w:val="1"/>
      <w:numFmt w:val="none"/>
      <w:lvlText w:val="•"/>
      <w:lvlJc w:val="left"/>
      <w:pPr>
        <w:tabs>
          <w:tab w:val="num" w:pos="1080"/>
        </w:tabs>
        <w:ind w:left="720" w:hanging="360"/>
      </w:pPr>
      <w:rPr>
        <w:rFonts w:ascii="Georgia" w:eastAsia="Georgia" w:hAnsi="Georgia" w:cs="Georgia"/>
      </w:rPr>
    </w:lvl>
    <w:lvl w:ilvl="1" w:tplc="136461DC">
      <w:numFmt w:val="decimal"/>
      <w:lvlText w:val=""/>
      <w:lvlJc w:val="left"/>
    </w:lvl>
    <w:lvl w:ilvl="2" w:tplc="9E3CFA6A">
      <w:numFmt w:val="decimal"/>
      <w:lvlText w:val=""/>
      <w:lvlJc w:val="left"/>
    </w:lvl>
    <w:lvl w:ilvl="3" w:tplc="6A84CFC8">
      <w:numFmt w:val="decimal"/>
      <w:lvlText w:val=""/>
      <w:lvlJc w:val="left"/>
    </w:lvl>
    <w:lvl w:ilvl="4" w:tplc="E418E7C2">
      <w:numFmt w:val="decimal"/>
      <w:lvlText w:val=""/>
      <w:lvlJc w:val="left"/>
    </w:lvl>
    <w:lvl w:ilvl="5" w:tplc="792CF240">
      <w:numFmt w:val="decimal"/>
      <w:lvlText w:val=""/>
      <w:lvlJc w:val="left"/>
    </w:lvl>
    <w:lvl w:ilvl="6" w:tplc="34D8AEBC">
      <w:numFmt w:val="decimal"/>
      <w:lvlText w:val=""/>
      <w:lvlJc w:val="left"/>
    </w:lvl>
    <w:lvl w:ilvl="7" w:tplc="ED48A94E">
      <w:numFmt w:val="decimal"/>
      <w:lvlText w:val=""/>
      <w:lvlJc w:val="left"/>
    </w:lvl>
    <w:lvl w:ilvl="8" w:tplc="C2FA8888">
      <w:numFmt w:val="decimal"/>
      <w:lvlText w:val=""/>
      <w:lvlJc w:val="left"/>
    </w:lvl>
  </w:abstractNum>
  <w:abstractNum w:abstractNumId="2" w15:restartNumberingAfterBreak="0">
    <w:nsid w:val="076861BA"/>
    <w:multiLevelType w:val="hybridMultilevel"/>
    <w:tmpl w:val="D9D4367E"/>
    <w:lvl w:ilvl="0" w:tplc="1074ABF8">
      <w:start w:val="1"/>
      <w:numFmt w:val="none"/>
      <w:lvlText w:val="•"/>
      <w:lvlJc w:val="left"/>
      <w:pPr>
        <w:tabs>
          <w:tab w:val="num" w:pos="1080"/>
        </w:tabs>
        <w:ind w:left="720" w:hanging="360"/>
      </w:pPr>
      <w:rPr>
        <w:rFonts w:ascii="Georgia" w:eastAsia="Georgia" w:hAnsi="Georgia" w:cs="Georgia"/>
      </w:rPr>
    </w:lvl>
    <w:lvl w:ilvl="1" w:tplc="D76241F4">
      <w:numFmt w:val="decimal"/>
      <w:lvlText w:val=""/>
      <w:lvlJc w:val="left"/>
    </w:lvl>
    <w:lvl w:ilvl="2" w:tplc="B8E22A5C">
      <w:numFmt w:val="decimal"/>
      <w:lvlText w:val=""/>
      <w:lvlJc w:val="left"/>
    </w:lvl>
    <w:lvl w:ilvl="3" w:tplc="803E64FA">
      <w:numFmt w:val="decimal"/>
      <w:lvlText w:val=""/>
      <w:lvlJc w:val="left"/>
    </w:lvl>
    <w:lvl w:ilvl="4" w:tplc="65CCB740">
      <w:numFmt w:val="decimal"/>
      <w:lvlText w:val=""/>
      <w:lvlJc w:val="left"/>
    </w:lvl>
    <w:lvl w:ilvl="5" w:tplc="A1C6B338">
      <w:numFmt w:val="decimal"/>
      <w:lvlText w:val=""/>
      <w:lvlJc w:val="left"/>
    </w:lvl>
    <w:lvl w:ilvl="6" w:tplc="D92E5BDE">
      <w:numFmt w:val="decimal"/>
      <w:lvlText w:val=""/>
      <w:lvlJc w:val="left"/>
    </w:lvl>
    <w:lvl w:ilvl="7" w:tplc="AADADD06">
      <w:numFmt w:val="decimal"/>
      <w:lvlText w:val=""/>
      <w:lvlJc w:val="left"/>
    </w:lvl>
    <w:lvl w:ilvl="8" w:tplc="C6DC9BA0">
      <w:numFmt w:val="decimal"/>
      <w:lvlText w:val=""/>
      <w:lvlJc w:val="left"/>
    </w:lvl>
  </w:abstractNum>
  <w:abstractNum w:abstractNumId="3" w15:restartNumberingAfterBreak="0">
    <w:nsid w:val="0F8E5CE4"/>
    <w:multiLevelType w:val="hybridMultilevel"/>
    <w:tmpl w:val="9EEC366C"/>
    <w:lvl w:ilvl="0" w:tplc="1BCA5B4A">
      <w:start w:val="1"/>
      <w:numFmt w:val="none"/>
      <w:lvlText w:val="•"/>
      <w:lvlJc w:val="left"/>
      <w:pPr>
        <w:tabs>
          <w:tab w:val="num" w:pos="1080"/>
        </w:tabs>
        <w:ind w:left="720" w:hanging="360"/>
      </w:pPr>
      <w:rPr>
        <w:rFonts w:ascii="Georgia" w:eastAsia="Georgia" w:hAnsi="Georgia" w:cs="Georgia"/>
      </w:rPr>
    </w:lvl>
    <w:lvl w:ilvl="1" w:tplc="95182674">
      <w:numFmt w:val="decimal"/>
      <w:lvlText w:val=""/>
      <w:lvlJc w:val="left"/>
    </w:lvl>
    <w:lvl w:ilvl="2" w:tplc="B1A8EC0C">
      <w:numFmt w:val="decimal"/>
      <w:lvlText w:val=""/>
      <w:lvlJc w:val="left"/>
    </w:lvl>
    <w:lvl w:ilvl="3" w:tplc="39C231D4">
      <w:numFmt w:val="decimal"/>
      <w:lvlText w:val=""/>
      <w:lvlJc w:val="left"/>
    </w:lvl>
    <w:lvl w:ilvl="4" w:tplc="0D8ACAD6">
      <w:numFmt w:val="decimal"/>
      <w:lvlText w:val=""/>
      <w:lvlJc w:val="left"/>
    </w:lvl>
    <w:lvl w:ilvl="5" w:tplc="F7E8FFF4">
      <w:numFmt w:val="decimal"/>
      <w:lvlText w:val=""/>
      <w:lvlJc w:val="left"/>
    </w:lvl>
    <w:lvl w:ilvl="6" w:tplc="C31EFD52">
      <w:numFmt w:val="decimal"/>
      <w:lvlText w:val=""/>
      <w:lvlJc w:val="left"/>
    </w:lvl>
    <w:lvl w:ilvl="7" w:tplc="E9923B2E">
      <w:numFmt w:val="decimal"/>
      <w:lvlText w:val=""/>
      <w:lvlJc w:val="left"/>
    </w:lvl>
    <w:lvl w:ilvl="8" w:tplc="D76CF022">
      <w:numFmt w:val="decimal"/>
      <w:lvlText w:val=""/>
      <w:lvlJc w:val="left"/>
    </w:lvl>
  </w:abstractNum>
  <w:abstractNum w:abstractNumId="4" w15:restartNumberingAfterBreak="0">
    <w:nsid w:val="10135C0E"/>
    <w:multiLevelType w:val="hybridMultilevel"/>
    <w:tmpl w:val="9A4E3DCE"/>
    <w:lvl w:ilvl="0" w:tplc="9AF4E73C">
      <w:start w:val="1"/>
      <w:numFmt w:val="none"/>
      <w:lvlText w:val="•"/>
      <w:lvlJc w:val="left"/>
      <w:pPr>
        <w:tabs>
          <w:tab w:val="num" w:pos="1080"/>
        </w:tabs>
        <w:ind w:left="720" w:hanging="360"/>
      </w:pPr>
      <w:rPr>
        <w:rFonts w:ascii="Georgia" w:eastAsia="Georgia" w:hAnsi="Georgia" w:cs="Georgia"/>
      </w:rPr>
    </w:lvl>
    <w:lvl w:ilvl="1" w:tplc="AE1880FA">
      <w:numFmt w:val="decimal"/>
      <w:lvlText w:val=""/>
      <w:lvlJc w:val="left"/>
    </w:lvl>
    <w:lvl w:ilvl="2" w:tplc="6A721742">
      <w:numFmt w:val="decimal"/>
      <w:lvlText w:val=""/>
      <w:lvlJc w:val="left"/>
    </w:lvl>
    <w:lvl w:ilvl="3" w:tplc="A452576C">
      <w:numFmt w:val="decimal"/>
      <w:lvlText w:val=""/>
      <w:lvlJc w:val="left"/>
    </w:lvl>
    <w:lvl w:ilvl="4" w:tplc="3048AC26">
      <w:numFmt w:val="decimal"/>
      <w:lvlText w:val=""/>
      <w:lvlJc w:val="left"/>
    </w:lvl>
    <w:lvl w:ilvl="5" w:tplc="C08434EA">
      <w:numFmt w:val="decimal"/>
      <w:lvlText w:val=""/>
      <w:lvlJc w:val="left"/>
    </w:lvl>
    <w:lvl w:ilvl="6" w:tplc="80B04784">
      <w:numFmt w:val="decimal"/>
      <w:lvlText w:val=""/>
      <w:lvlJc w:val="left"/>
    </w:lvl>
    <w:lvl w:ilvl="7" w:tplc="08200D74">
      <w:numFmt w:val="decimal"/>
      <w:lvlText w:val=""/>
      <w:lvlJc w:val="left"/>
    </w:lvl>
    <w:lvl w:ilvl="8" w:tplc="759AF6A4">
      <w:numFmt w:val="decimal"/>
      <w:lvlText w:val=""/>
      <w:lvlJc w:val="left"/>
    </w:lvl>
  </w:abstractNum>
  <w:abstractNum w:abstractNumId="5" w15:restartNumberingAfterBreak="0">
    <w:nsid w:val="13597B25"/>
    <w:multiLevelType w:val="hybridMultilevel"/>
    <w:tmpl w:val="292CC78E"/>
    <w:lvl w:ilvl="0" w:tplc="1F1829B4">
      <w:start w:val="1"/>
      <w:numFmt w:val="bullet"/>
      <w:lvlText w:val=""/>
      <w:lvlJc w:val="left"/>
      <w:pPr>
        <w:tabs>
          <w:tab w:val="num" w:pos="1080"/>
        </w:tabs>
        <w:ind w:left="720" w:hanging="360"/>
      </w:pPr>
      <w:rPr>
        <w:rFonts w:ascii="Symbol" w:hAnsi="Symbol" w:hint="default"/>
      </w:rPr>
    </w:lvl>
    <w:lvl w:ilvl="1" w:tplc="5CC8F098">
      <w:numFmt w:val="decimal"/>
      <w:lvlText w:val=""/>
      <w:lvlJc w:val="left"/>
    </w:lvl>
    <w:lvl w:ilvl="2" w:tplc="873EF19C">
      <w:numFmt w:val="decimal"/>
      <w:lvlText w:val=""/>
      <w:lvlJc w:val="left"/>
    </w:lvl>
    <w:lvl w:ilvl="3" w:tplc="6F882540">
      <w:numFmt w:val="decimal"/>
      <w:lvlText w:val=""/>
      <w:lvlJc w:val="left"/>
    </w:lvl>
    <w:lvl w:ilvl="4" w:tplc="867EFDF6">
      <w:numFmt w:val="decimal"/>
      <w:lvlText w:val=""/>
      <w:lvlJc w:val="left"/>
    </w:lvl>
    <w:lvl w:ilvl="5" w:tplc="79ECDEC6">
      <w:numFmt w:val="decimal"/>
      <w:lvlText w:val=""/>
      <w:lvlJc w:val="left"/>
    </w:lvl>
    <w:lvl w:ilvl="6" w:tplc="FCC6BDAC">
      <w:numFmt w:val="decimal"/>
      <w:lvlText w:val=""/>
      <w:lvlJc w:val="left"/>
    </w:lvl>
    <w:lvl w:ilvl="7" w:tplc="EA8820FA">
      <w:numFmt w:val="decimal"/>
      <w:lvlText w:val=""/>
      <w:lvlJc w:val="left"/>
    </w:lvl>
    <w:lvl w:ilvl="8" w:tplc="7F4C2400">
      <w:numFmt w:val="decimal"/>
      <w:lvlText w:val=""/>
      <w:lvlJc w:val="left"/>
    </w:lvl>
  </w:abstractNum>
  <w:abstractNum w:abstractNumId="6" w15:restartNumberingAfterBreak="0">
    <w:nsid w:val="24DD73E7"/>
    <w:multiLevelType w:val="hybridMultilevel"/>
    <w:tmpl w:val="595EC5A2"/>
    <w:lvl w:ilvl="0" w:tplc="60842E40">
      <w:start w:val="1"/>
      <w:numFmt w:val="none"/>
      <w:lvlText w:val="•"/>
      <w:lvlJc w:val="left"/>
      <w:pPr>
        <w:tabs>
          <w:tab w:val="num" w:pos="1080"/>
        </w:tabs>
        <w:ind w:left="720" w:hanging="360"/>
      </w:pPr>
      <w:rPr>
        <w:rFonts w:ascii="Georgia" w:eastAsia="Georgia" w:hAnsi="Georgia" w:cs="Georgia"/>
      </w:rPr>
    </w:lvl>
    <w:lvl w:ilvl="1" w:tplc="9F608D1C">
      <w:numFmt w:val="decimal"/>
      <w:lvlText w:val=""/>
      <w:lvlJc w:val="left"/>
    </w:lvl>
    <w:lvl w:ilvl="2" w:tplc="ED022BA2">
      <w:numFmt w:val="decimal"/>
      <w:lvlText w:val=""/>
      <w:lvlJc w:val="left"/>
    </w:lvl>
    <w:lvl w:ilvl="3" w:tplc="652837C2">
      <w:numFmt w:val="decimal"/>
      <w:lvlText w:val=""/>
      <w:lvlJc w:val="left"/>
    </w:lvl>
    <w:lvl w:ilvl="4" w:tplc="9ECEEFC2">
      <w:numFmt w:val="decimal"/>
      <w:lvlText w:val=""/>
      <w:lvlJc w:val="left"/>
    </w:lvl>
    <w:lvl w:ilvl="5" w:tplc="7E5AC246">
      <w:numFmt w:val="decimal"/>
      <w:lvlText w:val=""/>
      <w:lvlJc w:val="left"/>
    </w:lvl>
    <w:lvl w:ilvl="6" w:tplc="B00E742C">
      <w:numFmt w:val="decimal"/>
      <w:lvlText w:val=""/>
      <w:lvlJc w:val="left"/>
    </w:lvl>
    <w:lvl w:ilvl="7" w:tplc="32B21CD0">
      <w:numFmt w:val="decimal"/>
      <w:lvlText w:val=""/>
      <w:lvlJc w:val="left"/>
    </w:lvl>
    <w:lvl w:ilvl="8" w:tplc="BF300840">
      <w:numFmt w:val="decimal"/>
      <w:lvlText w:val=""/>
      <w:lvlJc w:val="left"/>
    </w:lvl>
  </w:abstractNum>
  <w:abstractNum w:abstractNumId="7" w15:restartNumberingAfterBreak="0">
    <w:nsid w:val="251B40DB"/>
    <w:multiLevelType w:val="hybridMultilevel"/>
    <w:tmpl w:val="C94AD03E"/>
    <w:lvl w:ilvl="0" w:tplc="79B47618">
      <w:start w:val="1"/>
      <w:numFmt w:val="decimal"/>
      <w:lvlText w:val="%1."/>
      <w:lvlJc w:val="left"/>
      <w:pPr>
        <w:tabs>
          <w:tab w:val="num" w:pos="1080"/>
        </w:tabs>
        <w:ind w:left="720" w:hanging="360"/>
      </w:pPr>
    </w:lvl>
    <w:lvl w:ilvl="1" w:tplc="F11A164E">
      <w:numFmt w:val="decimal"/>
      <w:lvlText w:val=""/>
      <w:lvlJc w:val="left"/>
    </w:lvl>
    <w:lvl w:ilvl="2" w:tplc="068ECF2E">
      <w:numFmt w:val="decimal"/>
      <w:lvlText w:val=""/>
      <w:lvlJc w:val="left"/>
    </w:lvl>
    <w:lvl w:ilvl="3" w:tplc="B8A8B8C2">
      <w:numFmt w:val="decimal"/>
      <w:lvlText w:val=""/>
      <w:lvlJc w:val="left"/>
    </w:lvl>
    <w:lvl w:ilvl="4" w:tplc="66C058D6">
      <w:numFmt w:val="decimal"/>
      <w:lvlText w:val=""/>
      <w:lvlJc w:val="left"/>
    </w:lvl>
    <w:lvl w:ilvl="5" w:tplc="6BA86D72">
      <w:numFmt w:val="decimal"/>
      <w:lvlText w:val=""/>
      <w:lvlJc w:val="left"/>
    </w:lvl>
    <w:lvl w:ilvl="6" w:tplc="14FC45AA">
      <w:numFmt w:val="decimal"/>
      <w:lvlText w:val=""/>
      <w:lvlJc w:val="left"/>
    </w:lvl>
    <w:lvl w:ilvl="7" w:tplc="E5E05162">
      <w:numFmt w:val="decimal"/>
      <w:lvlText w:val=""/>
      <w:lvlJc w:val="left"/>
    </w:lvl>
    <w:lvl w:ilvl="8" w:tplc="8A181A46">
      <w:numFmt w:val="decimal"/>
      <w:lvlText w:val=""/>
      <w:lvlJc w:val="left"/>
    </w:lvl>
  </w:abstractNum>
  <w:abstractNum w:abstractNumId="8" w15:restartNumberingAfterBreak="0">
    <w:nsid w:val="25210A08"/>
    <w:multiLevelType w:val="hybridMultilevel"/>
    <w:tmpl w:val="14F2D9F4"/>
    <w:lvl w:ilvl="0" w:tplc="FFB45548">
      <w:start w:val="1"/>
      <w:numFmt w:val="none"/>
      <w:lvlText w:val="•"/>
      <w:lvlJc w:val="left"/>
      <w:pPr>
        <w:tabs>
          <w:tab w:val="num" w:pos="1080"/>
        </w:tabs>
        <w:ind w:left="720" w:hanging="360"/>
      </w:pPr>
      <w:rPr>
        <w:rFonts w:ascii="Georgia" w:eastAsia="Georgia" w:hAnsi="Georgia" w:cs="Georgia"/>
      </w:rPr>
    </w:lvl>
    <w:lvl w:ilvl="1" w:tplc="15E6782E">
      <w:numFmt w:val="decimal"/>
      <w:lvlText w:val=""/>
      <w:lvlJc w:val="left"/>
    </w:lvl>
    <w:lvl w:ilvl="2" w:tplc="1FEC0644">
      <w:numFmt w:val="decimal"/>
      <w:lvlText w:val=""/>
      <w:lvlJc w:val="left"/>
    </w:lvl>
    <w:lvl w:ilvl="3" w:tplc="BEA2D1EA">
      <w:numFmt w:val="decimal"/>
      <w:lvlText w:val=""/>
      <w:lvlJc w:val="left"/>
    </w:lvl>
    <w:lvl w:ilvl="4" w:tplc="75E68BB6">
      <w:numFmt w:val="decimal"/>
      <w:lvlText w:val=""/>
      <w:lvlJc w:val="left"/>
    </w:lvl>
    <w:lvl w:ilvl="5" w:tplc="5E066D3C">
      <w:numFmt w:val="decimal"/>
      <w:lvlText w:val=""/>
      <w:lvlJc w:val="left"/>
    </w:lvl>
    <w:lvl w:ilvl="6" w:tplc="21F6313A">
      <w:numFmt w:val="decimal"/>
      <w:lvlText w:val=""/>
      <w:lvlJc w:val="left"/>
    </w:lvl>
    <w:lvl w:ilvl="7" w:tplc="09A0A2A6">
      <w:numFmt w:val="decimal"/>
      <w:lvlText w:val=""/>
      <w:lvlJc w:val="left"/>
    </w:lvl>
    <w:lvl w:ilvl="8" w:tplc="528A0BB6">
      <w:numFmt w:val="decimal"/>
      <w:lvlText w:val=""/>
      <w:lvlJc w:val="left"/>
    </w:lvl>
  </w:abstractNum>
  <w:abstractNum w:abstractNumId="9" w15:restartNumberingAfterBreak="0">
    <w:nsid w:val="278B2FC1"/>
    <w:multiLevelType w:val="hybridMultilevel"/>
    <w:tmpl w:val="67EAED76"/>
    <w:lvl w:ilvl="0" w:tplc="9026A638">
      <w:start w:val="1"/>
      <w:numFmt w:val="none"/>
      <w:lvlText w:val="•"/>
      <w:lvlJc w:val="left"/>
      <w:pPr>
        <w:tabs>
          <w:tab w:val="num" w:pos="1080"/>
        </w:tabs>
        <w:ind w:left="720" w:hanging="360"/>
      </w:pPr>
      <w:rPr>
        <w:rFonts w:ascii="Georgia" w:eastAsia="Georgia" w:hAnsi="Georgia" w:cs="Georgia"/>
      </w:rPr>
    </w:lvl>
    <w:lvl w:ilvl="1" w:tplc="415247D4">
      <w:numFmt w:val="decimal"/>
      <w:lvlText w:val=""/>
      <w:lvlJc w:val="left"/>
    </w:lvl>
    <w:lvl w:ilvl="2" w:tplc="E0E68F4E">
      <w:numFmt w:val="decimal"/>
      <w:lvlText w:val=""/>
      <w:lvlJc w:val="left"/>
    </w:lvl>
    <w:lvl w:ilvl="3" w:tplc="41B8A910">
      <w:numFmt w:val="decimal"/>
      <w:lvlText w:val=""/>
      <w:lvlJc w:val="left"/>
    </w:lvl>
    <w:lvl w:ilvl="4" w:tplc="75547B20">
      <w:numFmt w:val="decimal"/>
      <w:lvlText w:val=""/>
      <w:lvlJc w:val="left"/>
    </w:lvl>
    <w:lvl w:ilvl="5" w:tplc="1324C37A">
      <w:numFmt w:val="decimal"/>
      <w:lvlText w:val=""/>
      <w:lvlJc w:val="left"/>
    </w:lvl>
    <w:lvl w:ilvl="6" w:tplc="B7AE438C">
      <w:numFmt w:val="decimal"/>
      <w:lvlText w:val=""/>
      <w:lvlJc w:val="left"/>
    </w:lvl>
    <w:lvl w:ilvl="7" w:tplc="E0C2EFF6">
      <w:numFmt w:val="decimal"/>
      <w:lvlText w:val=""/>
      <w:lvlJc w:val="left"/>
    </w:lvl>
    <w:lvl w:ilvl="8" w:tplc="4D981CA2">
      <w:numFmt w:val="decimal"/>
      <w:lvlText w:val=""/>
      <w:lvlJc w:val="left"/>
    </w:lvl>
  </w:abstractNum>
  <w:abstractNum w:abstractNumId="10" w15:restartNumberingAfterBreak="0">
    <w:nsid w:val="31AE2733"/>
    <w:multiLevelType w:val="hybridMultilevel"/>
    <w:tmpl w:val="21481C54"/>
    <w:lvl w:ilvl="0" w:tplc="40C41EAE">
      <w:start w:val="1"/>
      <w:numFmt w:val="none"/>
      <w:lvlText w:val="•"/>
      <w:lvlJc w:val="left"/>
      <w:pPr>
        <w:tabs>
          <w:tab w:val="num" w:pos="1080"/>
        </w:tabs>
        <w:ind w:left="720" w:hanging="360"/>
      </w:pPr>
      <w:rPr>
        <w:rFonts w:ascii="Georgia" w:eastAsia="Georgia" w:hAnsi="Georgia" w:cs="Georgia"/>
      </w:rPr>
    </w:lvl>
    <w:lvl w:ilvl="1" w:tplc="44107DCA">
      <w:numFmt w:val="decimal"/>
      <w:lvlText w:val=""/>
      <w:lvlJc w:val="left"/>
    </w:lvl>
    <w:lvl w:ilvl="2" w:tplc="2E4ECEE4">
      <w:numFmt w:val="decimal"/>
      <w:lvlText w:val=""/>
      <w:lvlJc w:val="left"/>
    </w:lvl>
    <w:lvl w:ilvl="3" w:tplc="7DBE6812">
      <w:numFmt w:val="decimal"/>
      <w:lvlText w:val=""/>
      <w:lvlJc w:val="left"/>
    </w:lvl>
    <w:lvl w:ilvl="4" w:tplc="D85E0628">
      <w:numFmt w:val="decimal"/>
      <w:lvlText w:val=""/>
      <w:lvlJc w:val="left"/>
    </w:lvl>
    <w:lvl w:ilvl="5" w:tplc="7B1C42B2">
      <w:numFmt w:val="decimal"/>
      <w:lvlText w:val=""/>
      <w:lvlJc w:val="left"/>
    </w:lvl>
    <w:lvl w:ilvl="6" w:tplc="0A3C0D5A">
      <w:numFmt w:val="decimal"/>
      <w:lvlText w:val=""/>
      <w:lvlJc w:val="left"/>
    </w:lvl>
    <w:lvl w:ilvl="7" w:tplc="B47EBE0E">
      <w:numFmt w:val="decimal"/>
      <w:lvlText w:val=""/>
      <w:lvlJc w:val="left"/>
    </w:lvl>
    <w:lvl w:ilvl="8" w:tplc="BDB8C6B6">
      <w:numFmt w:val="decimal"/>
      <w:lvlText w:val=""/>
      <w:lvlJc w:val="left"/>
    </w:lvl>
  </w:abstractNum>
  <w:abstractNum w:abstractNumId="11" w15:restartNumberingAfterBreak="0">
    <w:nsid w:val="33AD3EEB"/>
    <w:multiLevelType w:val="hybridMultilevel"/>
    <w:tmpl w:val="E9FABEA2"/>
    <w:lvl w:ilvl="0" w:tplc="E9A29B0A">
      <w:start w:val="1"/>
      <w:numFmt w:val="decimal"/>
      <w:lvlText w:val="%1."/>
      <w:lvlJc w:val="left"/>
      <w:pPr>
        <w:tabs>
          <w:tab w:val="num" w:pos="1080"/>
        </w:tabs>
        <w:ind w:left="720" w:hanging="360"/>
      </w:pPr>
    </w:lvl>
    <w:lvl w:ilvl="1" w:tplc="5B9CF8D4">
      <w:numFmt w:val="decimal"/>
      <w:lvlText w:val=""/>
      <w:lvlJc w:val="left"/>
    </w:lvl>
    <w:lvl w:ilvl="2" w:tplc="6D6063EE">
      <w:numFmt w:val="decimal"/>
      <w:lvlText w:val=""/>
      <w:lvlJc w:val="left"/>
    </w:lvl>
    <w:lvl w:ilvl="3" w:tplc="3C7A9D2A">
      <w:numFmt w:val="decimal"/>
      <w:lvlText w:val=""/>
      <w:lvlJc w:val="left"/>
    </w:lvl>
    <w:lvl w:ilvl="4" w:tplc="F934F0F4">
      <w:numFmt w:val="decimal"/>
      <w:lvlText w:val=""/>
      <w:lvlJc w:val="left"/>
    </w:lvl>
    <w:lvl w:ilvl="5" w:tplc="6DAA8236">
      <w:numFmt w:val="decimal"/>
      <w:lvlText w:val=""/>
      <w:lvlJc w:val="left"/>
    </w:lvl>
    <w:lvl w:ilvl="6" w:tplc="D24C628E">
      <w:numFmt w:val="decimal"/>
      <w:lvlText w:val=""/>
      <w:lvlJc w:val="left"/>
    </w:lvl>
    <w:lvl w:ilvl="7" w:tplc="7A1E5E5A">
      <w:numFmt w:val="decimal"/>
      <w:lvlText w:val=""/>
      <w:lvlJc w:val="left"/>
    </w:lvl>
    <w:lvl w:ilvl="8" w:tplc="FBEAD3A2">
      <w:numFmt w:val="decimal"/>
      <w:lvlText w:val=""/>
      <w:lvlJc w:val="left"/>
    </w:lvl>
  </w:abstractNum>
  <w:abstractNum w:abstractNumId="12" w15:restartNumberingAfterBreak="0">
    <w:nsid w:val="35006F62"/>
    <w:multiLevelType w:val="hybridMultilevel"/>
    <w:tmpl w:val="9CE8FA1A"/>
    <w:lvl w:ilvl="0" w:tplc="69D81D5E">
      <w:start w:val="1"/>
      <w:numFmt w:val="decimal"/>
      <w:lvlText w:val="%1."/>
      <w:lvlJc w:val="left"/>
      <w:pPr>
        <w:tabs>
          <w:tab w:val="num" w:pos="1080"/>
        </w:tabs>
        <w:ind w:left="720" w:hanging="360"/>
      </w:pPr>
    </w:lvl>
    <w:lvl w:ilvl="1" w:tplc="07AE036E">
      <w:numFmt w:val="decimal"/>
      <w:lvlText w:val=""/>
      <w:lvlJc w:val="left"/>
    </w:lvl>
    <w:lvl w:ilvl="2" w:tplc="0C6E2A6A">
      <w:numFmt w:val="decimal"/>
      <w:lvlText w:val=""/>
      <w:lvlJc w:val="left"/>
    </w:lvl>
    <w:lvl w:ilvl="3" w:tplc="AE6882CE">
      <w:numFmt w:val="decimal"/>
      <w:lvlText w:val=""/>
      <w:lvlJc w:val="left"/>
    </w:lvl>
    <w:lvl w:ilvl="4" w:tplc="A19AFC10">
      <w:numFmt w:val="decimal"/>
      <w:lvlText w:val=""/>
      <w:lvlJc w:val="left"/>
    </w:lvl>
    <w:lvl w:ilvl="5" w:tplc="B122F558">
      <w:numFmt w:val="decimal"/>
      <w:lvlText w:val=""/>
      <w:lvlJc w:val="left"/>
    </w:lvl>
    <w:lvl w:ilvl="6" w:tplc="BA389AEE">
      <w:numFmt w:val="decimal"/>
      <w:lvlText w:val=""/>
      <w:lvlJc w:val="left"/>
    </w:lvl>
    <w:lvl w:ilvl="7" w:tplc="1E1EB8B8">
      <w:numFmt w:val="decimal"/>
      <w:lvlText w:val=""/>
      <w:lvlJc w:val="left"/>
    </w:lvl>
    <w:lvl w:ilvl="8" w:tplc="EB3E531A">
      <w:numFmt w:val="decimal"/>
      <w:lvlText w:val=""/>
      <w:lvlJc w:val="left"/>
    </w:lvl>
  </w:abstractNum>
  <w:abstractNum w:abstractNumId="13" w15:restartNumberingAfterBreak="0">
    <w:nsid w:val="371E29C8"/>
    <w:multiLevelType w:val="hybridMultilevel"/>
    <w:tmpl w:val="2E109FD0"/>
    <w:lvl w:ilvl="0" w:tplc="77CEA3CC">
      <w:start w:val="1"/>
      <w:numFmt w:val="none"/>
      <w:lvlText w:val="•"/>
      <w:lvlJc w:val="left"/>
      <w:pPr>
        <w:tabs>
          <w:tab w:val="num" w:pos="1080"/>
        </w:tabs>
        <w:ind w:left="720" w:hanging="360"/>
      </w:pPr>
      <w:rPr>
        <w:rFonts w:ascii="Georgia" w:eastAsia="Georgia" w:hAnsi="Georgia" w:cs="Georgia"/>
      </w:rPr>
    </w:lvl>
    <w:lvl w:ilvl="1" w:tplc="76D2DFE2">
      <w:numFmt w:val="decimal"/>
      <w:lvlText w:val=""/>
      <w:lvlJc w:val="left"/>
    </w:lvl>
    <w:lvl w:ilvl="2" w:tplc="806661B0">
      <w:numFmt w:val="decimal"/>
      <w:lvlText w:val=""/>
      <w:lvlJc w:val="left"/>
    </w:lvl>
    <w:lvl w:ilvl="3" w:tplc="3280C540">
      <w:numFmt w:val="decimal"/>
      <w:lvlText w:val=""/>
      <w:lvlJc w:val="left"/>
    </w:lvl>
    <w:lvl w:ilvl="4" w:tplc="D6EA903A">
      <w:numFmt w:val="decimal"/>
      <w:lvlText w:val=""/>
      <w:lvlJc w:val="left"/>
    </w:lvl>
    <w:lvl w:ilvl="5" w:tplc="746E4442">
      <w:numFmt w:val="decimal"/>
      <w:lvlText w:val=""/>
      <w:lvlJc w:val="left"/>
    </w:lvl>
    <w:lvl w:ilvl="6" w:tplc="22D23B9A">
      <w:numFmt w:val="decimal"/>
      <w:lvlText w:val=""/>
      <w:lvlJc w:val="left"/>
    </w:lvl>
    <w:lvl w:ilvl="7" w:tplc="F97464AC">
      <w:numFmt w:val="decimal"/>
      <w:lvlText w:val=""/>
      <w:lvlJc w:val="left"/>
    </w:lvl>
    <w:lvl w:ilvl="8" w:tplc="7A1022FC">
      <w:numFmt w:val="decimal"/>
      <w:lvlText w:val=""/>
      <w:lvlJc w:val="left"/>
    </w:lvl>
  </w:abstractNum>
  <w:abstractNum w:abstractNumId="14" w15:restartNumberingAfterBreak="0">
    <w:nsid w:val="3B003573"/>
    <w:multiLevelType w:val="hybridMultilevel"/>
    <w:tmpl w:val="7BD2945A"/>
    <w:lvl w:ilvl="0" w:tplc="E20C7860">
      <w:start w:val="1"/>
      <w:numFmt w:val="decimal"/>
      <w:lvlText w:val="%1."/>
      <w:lvlJc w:val="left"/>
      <w:pPr>
        <w:tabs>
          <w:tab w:val="num" w:pos="1080"/>
        </w:tabs>
        <w:ind w:left="720" w:hanging="360"/>
      </w:pPr>
    </w:lvl>
    <w:lvl w:ilvl="1" w:tplc="5D969846">
      <w:numFmt w:val="decimal"/>
      <w:lvlText w:val=""/>
      <w:lvlJc w:val="left"/>
    </w:lvl>
    <w:lvl w:ilvl="2" w:tplc="5DCA78F4">
      <w:numFmt w:val="decimal"/>
      <w:lvlText w:val=""/>
      <w:lvlJc w:val="left"/>
    </w:lvl>
    <w:lvl w:ilvl="3" w:tplc="852C85CA">
      <w:numFmt w:val="decimal"/>
      <w:lvlText w:val=""/>
      <w:lvlJc w:val="left"/>
    </w:lvl>
    <w:lvl w:ilvl="4" w:tplc="FCECA34E">
      <w:numFmt w:val="decimal"/>
      <w:lvlText w:val=""/>
      <w:lvlJc w:val="left"/>
    </w:lvl>
    <w:lvl w:ilvl="5" w:tplc="55C61CE4">
      <w:numFmt w:val="decimal"/>
      <w:lvlText w:val=""/>
      <w:lvlJc w:val="left"/>
    </w:lvl>
    <w:lvl w:ilvl="6" w:tplc="AE9E6C7E">
      <w:numFmt w:val="decimal"/>
      <w:lvlText w:val=""/>
      <w:lvlJc w:val="left"/>
    </w:lvl>
    <w:lvl w:ilvl="7" w:tplc="A0E61AE6">
      <w:numFmt w:val="decimal"/>
      <w:lvlText w:val=""/>
      <w:lvlJc w:val="left"/>
    </w:lvl>
    <w:lvl w:ilvl="8" w:tplc="5C102B74">
      <w:numFmt w:val="decimal"/>
      <w:lvlText w:val=""/>
      <w:lvlJc w:val="left"/>
    </w:lvl>
  </w:abstractNum>
  <w:abstractNum w:abstractNumId="15" w15:restartNumberingAfterBreak="0">
    <w:nsid w:val="478A3C42"/>
    <w:multiLevelType w:val="hybridMultilevel"/>
    <w:tmpl w:val="C298CD9E"/>
    <w:lvl w:ilvl="0" w:tplc="A154940C">
      <w:start w:val="1"/>
      <w:numFmt w:val="bullet"/>
      <w:lvlText w:val=""/>
      <w:lvlJc w:val="left"/>
      <w:pPr>
        <w:tabs>
          <w:tab w:val="num" w:pos="1080"/>
        </w:tabs>
        <w:ind w:left="720" w:hanging="360"/>
      </w:pPr>
      <w:rPr>
        <w:rFonts w:ascii="Symbol" w:hAnsi="Symbol" w:hint="default"/>
      </w:rPr>
    </w:lvl>
    <w:lvl w:ilvl="1" w:tplc="036EFD86">
      <w:numFmt w:val="decimal"/>
      <w:lvlText w:val=""/>
      <w:lvlJc w:val="left"/>
    </w:lvl>
    <w:lvl w:ilvl="2" w:tplc="9E6E5D80">
      <w:numFmt w:val="decimal"/>
      <w:lvlText w:val=""/>
      <w:lvlJc w:val="left"/>
    </w:lvl>
    <w:lvl w:ilvl="3" w:tplc="76C62554">
      <w:numFmt w:val="decimal"/>
      <w:lvlText w:val=""/>
      <w:lvlJc w:val="left"/>
    </w:lvl>
    <w:lvl w:ilvl="4" w:tplc="53A2D2EC">
      <w:numFmt w:val="decimal"/>
      <w:lvlText w:val=""/>
      <w:lvlJc w:val="left"/>
    </w:lvl>
    <w:lvl w:ilvl="5" w:tplc="306AB470">
      <w:numFmt w:val="decimal"/>
      <w:lvlText w:val=""/>
      <w:lvlJc w:val="left"/>
    </w:lvl>
    <w:lvl w:ilvl="6" w:tplc="AE128518">
      <w:numFmt w:val="decimal"/>
      <w:lvlText w:val=""/>
      <w:lvlJc w:val="left"/>
    </w:lvl>
    <w:lvl w:ilvl="7" w:tplc="924ABD68">
      <w:numFmt w:val="decimal"/>
      <w:lvlText w:val=""/>
      <w:lvlJc w:val="left"/>
    </w:lvl>
    <w:lvl w:ilvl="8" w:tplc="F37C95CE">
      <w:numFmt w:val="decimal"/>
      <w:lvlText w:val=""/>
      <w:lvlJc w:val="left"/>
    </w:lvl>
  </w:abstractNum>
  <w:abstractNum w:abstractNumId="16" w15:restartNumberingAfterBreak="0">
    <w:nsid w:val="4C726546"/>
    <w:multiLevelType w:val="hybridMultilevel"/>
    <w:tmpl w:val="16F405C0"/>
    <w:lvl w:ilvl="0" w:tplc="D3561D2A">
      <w:start w:val="1"/>
      <w:numFmt w:val="none"/>
      <w:lvlText w:val="•"/>
      <w:lvlJc w:val="left"/>
      <w:pPr>
        <w:tabs>
          <w:tab w:val="num" w:pos="1080"/>
        </w:tabs>
        <w:ind w:left="720" w:hanging="360"/>
      </w:pPr>
      <w:rPr>
        <w:rFonts w:ascii="Georgia" w:eastAsia="Georgia" w:hAnsi="Georgia" w:cs="Georgia"/>
      </w:rPr>
    </w:lvl>
    <w:lvl w:ilvl="1" w:tplc="23307272">
      <w:numFmt w:val="decimal"/>
      <w:lvlText w:val=""/>
      <w:lvlJc w:val="left"/>
    </w:lvl>
    <w:lvl w:ilvl="2" w:tplc="165893A0">
      <w:numFmt w:val="decimal"/>
      <w:lvlText w:val=""/>
      <w:lvlJc w:val="left"/>
    </w:lvl>
    <w:lvl w:ilvl="3" w:tplc="E85003BC">
      <w:numFmt w:val="decimal"/>
      <w:lvlText w:val=""/>
      <w:lvlJc w:val="left"/>
    </w:lvl>
    <w:lvl w:ilvl="4" w:tplc="ADF64716">
      <w:numFmt w:val="decimal"/>
      <w:lvlText w:val=""/>
      <w:lvlJc w:val="left"/>
    </w:lvl>
    <w:lvl w:ilvl="5" w:tplc="9FC82376">
      <w:numFmt w:val="decimal"/>
      <w:lvlText w:val=""/>
      <w:lvlJc w:val="left"/>
    </w:lvl>
    <w:lvl w:ilvl="6" w:tplc="E3B676EA">
      <w:numFmt w:val="decimal"/>
      <w:lvlText w:val=""/>
      <w:lvlJc w:val="left"/>
    </w:lvl>
    <w:lvl w:ilvl="7" w:tplc="6EC62CA4">
      <w:numFmt w:val="decimal"/>
      <w:lvlText w:val=""/>
      <w:lvlJc w:val="left"/>
    </w:lvl>
    <w:lvl w:ilvl="8" w:tplc="163430A2">
      <w:numFmt w:val="decimal"/>
      <w:lvlText w:val=""/>
      <w:lvlJc w:val="left"/>
    </w:lvl>
  </w:abstractNum>
  <w:abstractNum w:abstractNumId="17" w15:restartNumberingAfterBreak="0">
    <w:nsid w:val="4C7326C3"/>
    <w:multiLevelType w:val="hybridMultilevel"/>
    <w:tmpl w:val="635400A4"/>
    <w:lvl w:ilvl="0" w:tplc="E0629A4A">
      <w:start w:val="1"/>
      <w:numFmt w:val="none"/>
      <w:lvlText w:val="•"/>
      <w:lvlJc w:val="left"/>
      <w:pPr>
        <w:tabs>
          <w:tab w:val="num" w:pos="1080"/>
        </w:tabs>
        <w:ind w:left="720" w:hanging="360"/>
      </w:pPr>
      <w:rPr>
        <w:rFonts w:ascii="Georgia" w:eastAsia="Georgia" w:hAnsi="Georgia" w:cs="Georgia"/>
      </w:rPr>
    </w:lvl>
    <w:lvl w:ilvl="1" w:tplc="A5FA1116">
      <w:numFmt w:val="decimal"/>
      <w:lvlText w:val=""/>
      <w:lvlJc w:val="left"/>
    </w:lvl>
    <w:lvl w:ilvl="2" w:tplc="C06C6E4C">
      <w:numFmt w:val="decimal"/>
      <w:lvlText w:val=""/>
      <w:lvlJc w:val="left"/>
    </w:lvl>
    <w:lvl w:ilvl="3" w:tplc="B34CF666">
      <w:numFmt w:val="decimal"/>
      <w:lvlText w:val=""/>
      <w:lvlJc w:val="left"/>
    </w:lvl>
    <w:lvl w:ilvl="4" w:tplc="3F16A3DC">
      <w:numFmt w:val="decimal"/>
      <w:lvlText w:val=""/>
      <w:lvlJc w:val="left"/>
    </w:lvl>
    <w:lvl w:ilvl="5" w:tplc="B966F2EE">
      <w:numFmt w:val="decimal"/>
      <w:lvlText w:val=""/>
      <w:lvlJc w:val="left"/>
    </w:lvl>
    <w:lvl w:ilvl="6" w:tplc="56AA1B08">
      <w:numFmt w:val="decimal"/>
      <w:lvlText w:val=""/>
      <w:lvlJc w:val="left"/>
    </w:lvl>
    <w:lvl w:ilvl="7" w:tplc="5A643B74">
      <w:numFmt w:val="decimal"/>
      <w:lvlText w:val=""/>
      <w:lvlJc w:val="left"/>
    </w:lvl>
    <w:lvl w:ilvl="8" w:tplc="615EAD94">
      <w:numFmt w:val="decimal"/>
      <w:lvlText w:val=""/>
      <w:lvlJc w:val="left"/>
    </w:lvl>
  </w:abstractNum>
  <w:abstractNum w:abstractNumId="18" w15:restartNumberingAfterBreak="0">
    <w:nsid w:val="522A68AC"/>
    <w:multiLevelType w:val="hybridMultilevel"/>
    <w:tmpl w:val="A66864D0"/>
    <w:lvl w:ilvl="0" w:tplc="DAE29CD8">
      <w:start w:val="1"/>
      <w:numFmt w:val="none"/>
      <w:lvlText w:val="•"/>
      <w:lvlJc w:val="left"/>
      <w:pPr>
        <w:tabs>
          <w:tab w:val="num" w:pos="1080"/>
        </w:tabs>
        <w:ind w:left="720" w:hanging="360"/>
      </w:pPr>
      <w:rPr>
        <w:rFonts w:ascii="Georgia" w:eastAsia="Georgia" w:hAnsi="Georgia" w:cs="Georgia"/>
      </w:rPr>
    </w:lvl>
    <w:lvl w:ilvl="1" w:tplc="B5561988">
      <w:numFmt w:val="decimal"/>
      <w:lvlText w:val=""/>
      <w:lvlJc w:val="left"/>
    </w:lvl>
    <w:lvl w:ilvl="2" w:tplc="D0340A90">
      <w:numFmt w:val="decimal"/>
      <w:lvlText w:val=""/>
      <w:lvlJc w:val="left"/>
    </w:lvl>
    <w:lvl w:ilvl="3" w:tplc="970635E4">
      <w:numFmt w:val="decimal"/>
      <w:lvlText w:val=""/>
      <w:lvlJc w:val="left"/>
    </w:lvl>
    <w:lvl w:ilvl="4" w:tplc="F84C31B4">
      <w:numFmt w:val="decimal"/>
      <w:lvlText w:val=""/>
      <w:lvlJc w:val="left"/>
    </w:lvl>
    <w:lvl w:ilvl="5" w:tplc="514AE7EE">
      <w:numFmt w:val="decimal"/>
      <w:lvlText w:val=""/>
      <w:lvlJc w:val="left"/>
    </w:lvl>
    <w:lvl w:ilvl="6" w:tplc="484E4FE4">
      <w:numFmt w:val="decimal"/>
      <w:lvlText w:val=""/>
      <w:lvlJc w:val="left"/>
    </w:lvl>
    <w:lvl w:ilvl="7" w:tplc="5AC6D790">
      <w:numFmt w:val="decimal"/>
      <w:lvlText w:val=""/>
      <w:lvlJc w:val="left"/>
    </w:lvl>
    <w:lvl w:ilvl="8" w:tplc="63763DB0">
      <w:numFmt w:val="decimal"/>
      <w:lvlText w:val=""/>
      <w:lvlJc w:val="left"/>
    </w:lvl>
  </w:abstractNum>
  <w:abstractNum w:abstractNumId="19" w15:restartNumberingAfterBreak="0">
    <w:nsid w:val="56E6729F"/>
    <w:multiLevelType w:val="hybridMultilevel"/>
    <w:tmpl w:val="15B4E920"/>
    <w:lvl w:ilvl="0" w:tplc="2B640FF8">
      <w:start w:val="1"/>
      <w:numFmt w:val="none"/>
      <w:lvlText w:val="•"/>
      <w:lvlJc w:val="left"/>
      <w:pPr>
        <w:tabs>
          <w:tab w:val="num" w:pos="1080"/>
        </w:tabs>
        <w:ind w:left="720" w:hanging="360"/>
      </w:pPr>
      <w:rPr>
        <w:rFonts w:ascii="Georgia" w:eastAsia="Georgia" w:hAnsi="Georgia" w:cs="Georgia"/>
      </w:rPr>
    </w:lvl>
    <w:lvl w:ilvl="1" w:tplc="1C6CADF4">
      <w:numFmt w:val="decimal"/>
      <w:lvlText w:val=""/>
      <w:lvlJc w:val="left"/>
    </w:lvl>
    <w:lvl w:ilvl="2" w:tplc="E02CA842">
      <w:numFmt w:val="decimal"/>
      <w:lvlText w:val=""/>
      <w:lvlJc w:val="left"/>
    </w:lvl>
    <w:lvl w:ilvl="3" w:tplc="6B6CABC6">
      <w:numFmt w:val="decimal"/>
      <w:lvlText w:val=""/>
      <w:lvlJc w:val="left"/>
    </w:lvl>
    <w:lvl w:ilvl="4" w:tplc="7EFC1DBC">
      <w:numFmt w:val="decimal"/>
      <w:lvlText w:val=""/>
      <w:lvlJc w:val="left"/>
    </w:lvl>
    <w:lvl w:ilvl="5" w:tplc="24ECD0A8">
      <w:numFmt w:val="decimal"/>
      <w:lvlText w:val=""/>
      <w:lvlJc w:val="left"/>
    </w:lvl>
    <w:lvl w:ilvl="6" w:tplc="74DC77EC">
      <w:numFmt w:val="decimal"/>
      <w:lvlText w:val=""/>
      <w:lvlJc w:val="left"/>
    </w:lvl>
    <w:lvl w:ilvl="7" w:tplc="10AA8F7C">
      <w:numFmt w:val="decimal"/>
      <w:lvlText w:val=""/>
      <w:lvlJc w:val="left"/>
    </w:lvl>
    <w:lvl w:ilvl="8" w:tplc="0CC41606">
      <w:numFmt w:val="decimal"/>
      <w:lvlText w:val=""/>
      <w:lvlJc w:val="left"/>
    </w:lvl>
  </w:abstractNum>
  <w:abstractNum w:abstractNumId="20" w15:restartNumberingAfterBreak="0">
    <w:nsid w:val="5867359F"/>
    <w:multiLevelType w:val="hybridMultilevel"/>
    <w:tmpl w:val="AA32EB60"/>
    <w:lvl w:ilvl="0" w:tplc="695EA284">
      <w:start w:val="1"/>
      <w:numFmt w:val="none"/>
      <w:lvlText w:val="•"/>
      <w:lvlJc w:val="left"/>
      <w:pPr>
        <w:tabs>
          <w:tab w:val="num" w:pos="1080"/>
        </w:tabs>
        <w:ind w:left="720" w:hanging="360"/>
      </w:pPr>
      <w:rPr>
        <w:rFonts w:ascii="Georgia" w:eastAsia="Georgia" w:hAnsi="Georgia" w:cs="Georgia"/>
      </w:rPr>
    </w:lvl>
    <w:lvl w:ilvl="1" w:tplc="3A867196">
      <w:numFmt w:val="decimal"/>
      <w:lvlText w:val=""/>
      <w:lvlJc w:val="left"/>
    </w:lvl>
    <w:lvl w:ilvl="2" w:tplc="233AD7C8">
      <w:numFmt w:val="decimal"/>
      <w:lvlText w:val=""/>
      <w:lvlJc w:val="left"/>
    </w:lvl>
    <w:lvl w:ilvl="3" w:tplc="A740ECF8">
      <w:numFmt w:val="decimal"/>
      <w:lvlText w:val=""/>
      <w:lvlJc w:val="left"/>
    </w:lvl>
    <w:lvl w:ilvl="4" w:tplc="72D003D6">
      <w:numFmt w:val="decimal"/>
      <w:lvlText w:val=""/>
      <w:lvlJc w:val="left"/>
    </w:lvl>
    <w:lvl w:ilvl="5" w:tplc="A12ECE9A">
      <w:numFmt w:val="decimal"/>
      <w:lvlText w:val=""/>
      <w:lvlJc w:val="left"/>
    </w:lvl>
    <w:lvl w:ilvl="6" w:tplc="72D499B0">
      <w:numFmt w:val="decimal"/>
      <w:lvlText w:val=""/>
      <w:lvlJc w:val="left"/>
    </w:lvl>
    <w:lvl w:ilvl="7" w:tplc="8D86E77E">
      <w:numFmt w:val="decimal"/>
      <w:lvlText w:val=""/>
      <w:lvlJc w:val="left"/>
    </w:lvl>
    <w:lvl w:ilvl="8" w:tplc="870AF18E">
      <w:numFmt w:val="decimal"/>
      <w:lvlText w:val=""/>
      <w:lvlJc w:val="left"/>
    </w:lvl>
  </w:abstractNum>
  <w:abstractNum w:abstractNumId="21" w15:restartNumberingAfterBreak="0">
    <w:nsid w:val="59B42474"/>
    <w:multiLevelType w:val="hybridMultilevel"/>
    <w:tmpl w:val="67E2DA58"/>
    <w:lvl w:ilvl="0" w:tplc="09DC7A0E">
      <w:start w:val="1"/>
      <w:numFmt w:val="none"/>
      <w:lvlText w:val="•"/>
      <w:lvlJc w:val="left"/>
      <w:pPr>
        <w:tabs>
          <w:tab w:val="num" w:pos="1080"/>
        </w:tabs>
        <w:ind w:left="720" w:hanging="360"/>
      </w:pPr>
      <w:rPr>
        <w:rFonts w:ascii="Georgia" w:eastAsia="Georgia" w:hAnsi="Georgia" w:cs="Georgia"/>
      </w:rPr>
    </w:lvl>
    <w:lvl w:ilvl="1" w:tplc="11124B5A">
      <w:numFmt w:val="decimal"/>
      <w:lvlText w:val=""/>
      <w:lvlJc w:val="left"/>
    </w:lvl>
    <w:lvl w:ilvl="2" w:tplc="4266929C">
      <w:numFmt w:val="decimal"/>
      <w:lvlText w:val=""/>
      <w:lvlJc w:val="left"/>
    </w:lvl>
    <w:lvl w:ilvl="3" w:tplc="06288C04">
      <w:numFmt w:val="decimal"/>
      <w:lvlText w:val=""/>
      <w:lvlJc w:val="left"/>
    </w:lvl>
    <w:lvl w:ilvl="4" w:tplc="D6F29AF0">
      <w:numFmt w:val="decimal"/>
      <w:lvlText w:val=""/>
      <w:lvlJc w:val="left"/>
    </w:lvl>
    <w:lvl w:ilvl="5" w:tplc="79620D42">
      <w:numFmt w:val="decimal"/>
      <w:lvlText w:val=""/>
      <w:lvlJc w:val="left"/>
    </w:lvl>
    <w:lvl w:ilvl="6" w:tplc="104458FE">
      <w:numFmt w:val="decimal"/>
      <w:lvlText w:val=""/>
      <w:lvlJc w:val="left"/>
    </w:lvl>
    <w:lvl w:ilvl="7" w:tplc="92A40486">
      <w:numFmt w:val="decimal"/>
      <w:lvlText w:val=""/>
      <w:lvlJc w:val="left"/>
    </w:lvl>
    <w:lvl w:ilvl="8" w:tplc="0604343A">
      <w:numFmt w:val="decimal"/>
      <w:lvlText w:val=""/>
      <w:lvlJc w:val="left"/>
    </w:lvl>
  </w:abstractNum>
  <w:abstractNum w:abstractNumId="22" w15:restartNumberingAfterBreak="0">
    <w:nsid w:val="628B2B36"/>
    <w:multiLevelType w:val="hybridMultilevel"/>
    <w:tmpl w:val="CE4E2758"/>
    <w:lvl w:ilvl="0" w:tplc="C95A00D2">
      <w:start w:val="1"/>
      <w:numFmt w:val="none"/>
      <w:lvlText w:val="•"/>
      <w:lvlJc w:val="left"/>
      <w:pPr>
        <w:tabs>
          <w:tab w:val="num" w:pos="1080"/>
        </w:tabs>
        <w:ind w:left="720" w:hanging="360"/>
      </w:pPr>
      <w:rPr>
        <w:rFonts w:ascii="Georgia" w:eastAsia="Georgia" w:hAnsi="Georgia" w:cs="Georgia"/>
      </w:rPr>
    </w:lvl>
    <w:lvl w:ilvl="1" w:tplc="B9E2B0D8">
      <w:numFmt w:val="decimal"/>
      <w:lvlText w:val=""/>
      <w:lvlJc w:val="left"/>
    </w:lvl>
    <w:lvl w:ilvl="2" w:tplc="EB8A8A1A">
      <w:numFmt w:val="decimal"/>
      <w:lvlText w:val=""/>
      <w:lvlJc w:val="left"/>
    </w:lvl>
    <w:lvl w:ilvl="3" w:tplc="95CA0F80">
      <w:numFmt w:val="decimal"/>
      <w:lvlText w:val=""/>
      <w:lvlJc w:val="left"/>
    </w:lvl>
    <w:lvl w:ilvl="4" w:tplc="F6EC85E8">
      <w:numFmt w:val="decimal"/>
      <w:lvlText w:val=""/>
      <w:lvlJc w:val="left"/>
    </w:lvl>
    <w:lvl w:ilvl="5" w:tplc="99607666">
      <w:numFmt w:val="decimal"/>
      <w:lvlText w:val=""/>
      <w:lvlJc w:val="left"/>
    </w:lvl>
    <w:lvl w:ilvl="6" w:tplc="C670314A">
      <w:numFmt w:val="decimal"/>
      <w:lvlText w:val=""/>
      <w:lvlJc w:val="left"/>
    </w:lvl>
    <w:lvl w:ilvl="7" w:tplc="31B0AA34">
      <w:numFmt w:val="decimal"/>
      <w:lvlText w:val=""/>
      <w:lvlJc w:val="left"/>
    </w:lvl>
    <w:lvl w:ilvl="8" w:tplc="039A6FDC">
      <w:numFmt w:val="decimal"/>
      <w:lvlText w:val=""/>
      <w:lvlJc w:val="left"/>
    </w:lvl>
  </w:abstractNum>
  <w:abstractNum w:abstractNumId="23" w15:restartNumberingAfterBreak="0">
    <w:nsid w:val="63DD543B"/>
    <w:multiLevelType w:val="hybridMultilevel"/>
    <w:tmpl w:val="4C34E3E8"/>
    <w:lvl w:ilvl="0" w:tplc="01F6B3AA">
      <w:start w:val="1"/>
      <w:numFmt w:val="none"/>
      <w:lvlText w:val="•"/>
      <w:lvlJc w:val="left"/>
      <w:pPr>
        <w:tabs>
          <w:tab w:val="num" w:pos="1080"/>
        </w:tabs>
        <w:ind w:left="720" w:hanging="360"/>
      </w:pPr>
      <w:rPr>
        <w:rFonts w:ascii="Georgia" w:eastAsia="Georgia" w:hAnsi="Georgia" w:cs="Georgia"/>
      </w:rPr>
    </w:lvl>
    <w:lvl w:ilvl="1" w:tplc="1D0E2710">
      <w:numFmt w:val="decimal"/>
      <w:lvlText w:val=""/>
      <w:lvlJc w:val="left"/>
    </w:lvl>
    <w:lvl w:ilvl="2" w:tplc="017E89B0">
      <w:numFmt w:val="decimal"/>
      <w:lvlText w:val=""/>
      <w:lvlJc w:val="left"/>
    </w:lvl>
    <w:lvl w:ilvl="3" w:tplc="C5087110">
      <w:numFmt w:val="decimal"/>
      <w:lvlText w:val=""/>
      <w:lvlJc w:val="left"/>
    </w:lvl>
    <w:lvl w:ilvl="4" w:tplc="EE060E38">
      <w:numFmt w:val="decimal"/>
      <w:lvlText w:val=""/>
      <w:lvlJc w:val="left"/>
    </w:lvl>
    <w:lvl w:ilvl="5" w:tplc="C7164CC0">
      <w:numFmt w:val="decimal"/>
      <w:lvlText w:val=""/>
      <w:lvlJc w:val="left"/>
    </w:lvl>
    <w:lvl w:ilvl="6" w:tplc="E8E8D436">
      <w:numFmt w:val="decimal"/>
      <w:lvlText w:val=""/>
      <w:lvlJc w:val="left"/>
    </w:lvl>
    <w:lvl w:ilvl="7" w:tplc="A87AC840">
      <w:numFmt w:val="decimal"/>
      <w:lvlText w:val=""/>
      <w:lvlJc w:val="left"/>
    </w:lvl>
    <w:lvl w:ilvl="8" w:tplc="E4E4810A">
      <w:numFmt w:val="decimal"/>
      <w:lvlText w:val=""/>
      <w:lvlJc w:val="left"/>
    </w:lvl>
  </w:abstractNum>
  <w:abstractNum w:abstractNumId="24" w15:restartNumberingAfterBreak="0">
    <w:nsid w:val="64F437B6"/>
    <w:multiLevelType w:val="hybridMultilevel"/>
    <w:tmpl w:val="0B9A8B78"/>
    <w:lvl w:ilvl="0" w:tplc="0D90A8BC">
      <w:start w:val="1"/>
      <w:numFmt w:val="decimal"/>
      <w:lvlText w:val="%1."/>
      <w:lvlJc w:val="left"/>
      <w:pPr>
        <w:tabs>
          <w:tab w:val="num" w:pos="1080"/>
        </w:tabs>
        <w:ind w:left="720" w:hanging="360"/>
      </w:pPr>
    </w:lvl>
    <w:lvl w:ilvl="1" w:tplc="D34224C2">
      <w:numFmt w:val="decimal"/>
      <w:lvlText w:val=""/>
      <w:lvlJc w:val="left"/>
    </w:lvl>
    <w:lvl w:ilvl="2" w:tplc="747653DE">
      <w:numFmt w:val="decimal"/>
      <w:lvlText w:val=""/>
      <w:lvlJc w:val="left"/>
    </w:lvl>
    <w:lvl w:ilvl="3" w:tplc="CCBA8A32">
      <w:numFmt w:val="decimal"/>
      <w:lvlText w:val=""/>
      <w:lvlJc w:val="left"/>
    </w:lvl>
    <w:lvl w:ilvl="4" w:tplc="09C2B9CE">
      <w:numFmt w:val="decimal"/>
      <w:lvlText w:val=""/>
      <w:lvlJc w:val="left"/>
    </w:lvl>
    <w:lvl w:ilvl="5" w:tplc="9D008C90">
      <w:numFmt w:val="decimal"/>
      <w:lvlText w:val=""/>
      <w:lvlJc w:val="left"/>
    </w:lvl>
    <w:lvl w:ilvl="6" w:tplc="0D109CA6">
      <w:numFmt w:val="decimal"/>
      <w:lvlText w:val=""/>
      <w:lvlJc w:val="left"/>
    </w:lvl>
    <w:lvl w:ilvl="7" w:tplc="1A601804">
      <w:numFmt w:val="decimal"/>
      <w:lvlText w:val=""/>
      <w:lvlJc w:val="left"/>
    </w:lvl>
    <w:lvl w:ilvl="8" w:tplc="A358D0F6">
      <w:numFmt w:val="decimal"/>
      <w:lvlText w:val=""/>
      <w:lvlJc w:val="left"/>
    </w:lvl>
  </w:abstractNum>
  <w:abstractNum w:abstractNumId="25" w15:restartNumberingAfterBreak="0">
    <w:nsid w:val="666E5AE1"/>
    <w:multiLevelType w:val="hybridMultilevel"/>
    <w:tmpl w:val="550068DC"/>
    <w:lvl w:ilvl="0" w:tplc="30B2A938">
      <w:start w:val="1"/>
      <w:numFmt w:val="bullet"/>
      <w:lvlText w:val=""/>
      <w:lvlJc w:val="left"/>
      <w:pPr>
        <w:tabs>
          <w:tab w:val="num" w:pos="1080"/>
        </w:tabs>
        <w:ind w:left="720" w:hanging="360"/>
      </w:pPr>
      <w:rPr>
        <w:rFonts w:ascii="Symbol" w:hAnsi="Symbol" w:hint="default"/>
      </w:rPr>
    </w:lvl>
    <w:lvl w:ilvl="1" w:tplc="47CCF2CC">
      <w:numFmt w:val="decimal"/>
      <w:lvlText w:val=""/>
      <w:lvlJc w:val="left"/>
    </w:lvl>
    <w:lvl w:ilvl="2" w:tplc="13A29CFE">
      <w:numFmt w:val="decimal"/>
      <w:lvlText w:val=""/>
      <w:lvlJc w:val="left"/>
    </w:lvl>
    <w:lvl w:ilvl="3" w:tplc="4C024D38">
      <w:numFmt w:val="decimal"/>
      <w:lvlText w:val=""/>
      <w:lvlJc w:val="left"/>
    </w:lvl>
    <w:lvl w:ilvl="4" w:tplc="AE4AE69C">
      <w:numFmt w:val="decimal"/>
      <w:lvlText w:val=""/>
      <w:lvlJc w:val="left"/>
    </w:lvl>
    <w:lvl w:ilvl="5" w:tplc="A93E1E70">
      <w:numFmt w:val="decimal"/>
      <w:lvlText w:val=""/>
      <w:lvlJc w:val="left"/>
    </w:lvl>
    <w:lvl w:ilvl="6" w:tplc="3042D50A">
      <w:numFmt w:val="decimal"/>
      <w:lvlText w:val=""/>
      <w:lvlJc w:val="left"/>
    </w:lvl>
    <w:lvl w:ilvl="7" w:tplc="5E9888AC">
      <w:numFmt w:val="decimal"/>
      <w:lvlText w:val=""/>
      <w:lvlJc w:val="left"/>
    </w:lvl>
    <w:lvl w:ilvl="8" w:tplc="D7E06384">
      <w:numFmt w:val="decimal"/>
      <w:lvlText w:val=""/>
      <w:lvlJc w:val="left"/>
    </w:lvl>
  </w:abstractNum>
  <w:abstractNum w:abstractNumId="26" w15:restartNumberingAfterBreak="0">
    <w:nsid w:val="66C012A0"/>
    <w:multiLevelType w:val="hybridMultilevel"/>
    <w:tmpl w:val="5BB21FC4"/>
    <w:lvl w:ilvl="0" w:tplc="2DD0E33A">
      <w:start w:val="1"/>
      <w:numFmt w:val="bullet"/>
      <w:lvlText w:val=""/>
      <w:lvlJc w:val="left"/>
      <w:pPr>
        <w:tabs>
          <w:tab w:val="num" w:pos="1080"/>
        </w:tabs>
        <w:ind w:left="720" w:hanging="360"/>
      </w:pPr>
      <w:rPr>
        <w:rFonts w:ascii="Symbol" w:hAnsi="Symbol" w:hint="default"/>
      </w:rPr>
    </w:lvl>
    <w:lvl w:ilvl="1" w:tplc="E8C2FA40">
      <w:numFmt w:val="decimal"/>
      <w:lvlText w:val=""/>
      <w:lvlJc w:val="left"/>
    </w:lvl>
    <w:lvl w:ilvl="2" w:tplc="203632E4">
      <w:numFmt w:val="decimal"/>
      <w:lvlText w:val=""/>
      <w:lvlJc w:val="left"/>
    </w:lvl>
    <w:lvl w:ilvl="3" w:tplc="D6E6B3DE">
      <w:numFmt w:val="decimal"/>
      <w:lvlText w:val=""/>
      <w:lvlJc w:val="left"/>
    </w:lvl>
    <w:lvl w:ilvl="4" w:tplc="D124E46C">
      <w:numFmt w:val="decimal"/>
      <w:lvlText w:val=""/>
      <w:lvlJc w:val="left"/>
    </w:lvl>
    <w:lvl w:ilvl="5" w:tplc="972E6CB8">
      <w:numFmt w:val="decimal"/>
      <w:lvlText w:val=""/>
      <w:lvlJc w:val="left"/>
    </w:lvl>
    <w:lvl w:ilvl="6" w:tplc="67549794">
      <w:numFmt w:val="decimal"/>
      <w:lvlText w:val=""/>
      <w:lvlJc w:val="left"/>
    </w:lvl>
    <w:lvl w:ilvl="7" w:tplc="94CAB4D0">
      <w:numFmt w:val="decimal"/>
      <w:lvlText w:val=""/>
      <w:lvlJc w:val="left"/>
    </w:lvl>
    <w:lvl w:ilvl="8" w:tplc="2D625456">
      <w:numFmt w:val="decimal"/>
      <w:lvlText w:val=""/>
      <w:lvlJc w:val="left"/>
    </w:lvl>
  </w:abstractNum>
  <w:abstractNum w:abstractNumId="27" w15:restartNumberingAfterBreak="0">
    <w:nsid w:val="68985D11"/>
    <w:multiLevelType w:val="hybridMultilevel"/>
    <w:tmpl w:val="30429B4C"/>
    <w:lvl w:ilvl="0" w:tplc="39E697CC">
      <w:start w:val="1"/>
      <w:numFmt w:val="decimal"/>
      <w:lvlText w:val="%1."/>
      <w:lvlJc w:val="left"/>
      <w:pPr>
        <w:tabs>
          <w:tab w:val="num" w:pos="1080"/>
        </w:tabs>
        <w:ind w:left="720" w:hanging="360"/>
      </w:pPr>
    </w:lvl>
    <w:lvl w:ilvl="1" w:tplc="16367658">
      <w:numFmt w:val="decimal"/>
      <w:lvlText w:val=""/>
      <w:lvlJc w:val="left"/>
    </w:lvl>
    <w:lvl w:ilvl="2" w:tplc="ADC6F112">
      <w:numFmt w:val="decimal"/>
      <w:lvlText w:val=""/>
      <w:lvlJc w:val="left"/>
    </w:lvl>
    <w:lvl w:ilvl="3" w:tplc="0028377E">
      <w:numFmt w:val="decimal"/>
      <w:lvlText w:val=""/>
      <w:lvlJc w:val="left"/>
    </w:lvl>
    <w:lvl w:ilvl="4" w:tplc="3B4421C0">
      <w:numFmt w:val="decimal"/>
      <w:lvlText w:val=""/>
      <w:lvlJc w:val="left"/>
    </w:lvl>
    <w:lvl w:ilvl="5" w:tplc="073036CE">
      <w:numFmt w:val="decimal"/>
      <w:lvlText w:val=""/>
      <w:lvlJc w:val="left"/>
    </w:lvl>
    <w:lvl w:ilvl="6" w:tplc="D958C174">
      <w:numFmt w:val="decimal"/>
      <w:lvlText w:val=""/>
      <w:lvlJc w:val="left"/>
    </w:lvl>
    <w:lvl w:ilvl="7" w:tplc="FFCA9882">
      <w:numFmt w:val="decimal"/>
      <w:lvlText w:val=""/>
      <w:lvlJc w:val="left"/>
    </w:lvl>
    <w:lvl w:ilvl="8" w:tplc="564E4832">
      <w:numFmt w:val="decimal"/>
      <w:lvlText w:val=""/>
      <w:lvlJc w:val="left"/>
    </w:lvl>
  </w:abstractNum>
  <w:abstractNum w:abstractNumId="28" w15:restartNumberingAfterBreak="0">
    <w:nsid w:val="6B317B1F"/>
    <w:multiLevelType w:val="hybridMultilevel"/>
    <w:tmpl w:val="60261924"/>
    <w:lvl w:ilvl="0" w:tplc="D7404EBC">
      <w:start w:val="1"/>
      <w:numFmt w:val="decimal"/>
      <w:lvlText w:val="%1."/>
      <w:lvlJc w:val="left"/>
      <w:pPr>
        <w:tabs>
          <w:tab w:val="num" w:pos="1080"/>
        </w:tabs>
        <w:ind w:left="720" w:hanging="360"/>
      </w:pPr>
    </w:lvl>
    <w:lvl w:ilvl="1" w:tplc="F08E1B7C">
      <w:start w:val="1"/>
      <w:numFmt w:val="none"/>
      <w:lvlText w:val="•"/>
      <w:lvlJc w:val="left"/>
      <w:pPr>
        <w:tabs>
          <w:tab w:val="num" w:pos="1800"/>
        </w:tabs>
        <w:ind w:left="1440" w:hanging="360"/>
      </w:pPr>
      <w:rPr>
        <w:rFonts w:ascii="Georgia" w:eastAsia="Georgia" w:hAnsi="Georgia" w:cs="Georgia"/>
      </w:rPr>
    </w:lvl>
    <w:lvl w:ilvl="2" w:tplc="BBCABE52">
      <w:numFmt w:val="decimal"/>
      <w:lvlText w:val=""/>
      <w:lvlJc w:val="left"/>
    </w:lvl>
    <w:lvl w:ilvl="3" w:tplc="D996E198">
      <w:numFmt w:val="decimal"/>
      <w:lvlText w:val=""/>
      <w:lvlJc w:val="left"/>
    </w:lvl>
    <w:lvl w:ilvl="4" w:tplc="16CACCDC">
      <w:numFmt w:val="decimal"/>
      <w:lvlText w:val=""/>
      <w:lvlJc w:val="left"/>
    </w:lvl>
    <w:lvl w:ilvl="5" w:tplc="8BC45296">
      <w:numFmt w:val="decimal"/>
      <w:lvlText w:val=""/>
      <w:lvlJc w:val="left"/>
    </w:lvl>
    <w:lvl w:ilvl="6" w:tplc="CDEA27F8">
      <w:numFmt w:val="decimal"/>
      <w:lvlText w:val=""/>
      <w:lvlJc w:val="left"/>
    </w:lvl>
    <w:lvl w:ilvl="7" w:tplc="AAC0328E">
      <w:numFmt w:val="decimal"/>
      <w:lvlText w:val=""/>
      <w:lvlJc w:val="left"/>
    </w:lvl>
    <w:lvl w:ilvl="8" w:tplc="C00ABA8A">
      <w:numFmt w:val="decimal"/>
      <w:lvlText w:val=""/>
      <w:lvlJc w:val="left"/>
    </w:lvl>
  </w:abstractNum>
  <w:abstractNum w:abstractNumId="29" w15:restartNumberingAfterBreak="0">
    <w:nsid w:val="6CD45DA0"/>
    <w:multiLevelType w:val="hybridMultilevel"/>
    <w:tmpl w:val="1A6616F6"/>
    <w:lvl w:ilvl="0" w:tplc="49883A12">
      <w:start w:val="1"/>
      <w:numFmt w:val="none"/>
      <w:lvlText w:val="•"/>
      <w:lvlJc w:val="left"/>
      <w:pPr>
        <w:tabs>
          <w:tab w:val="num" w:pos="1080"/>
        </w:tabs>
        <w:ind w:left="720" w:hanging="360"/>
      </w:pPr>
      <w:rPr>
        <w:rFonts w:ascii="Georgia" w:eastAsia="Georgia" w:hAnsi="Georgia" w:cs="Georgia"/>
      </w:rPr>
    </w:lvl>
    <w:lvl w:ilvl="1" w:tplc="1D9415F4">
      <w:numFmt w:val="decimal"/>
      <w:lvlText w:val=""/>
      <w:lvlJc w:val="left"/>
    </w:lvl>
    <w:lvl w:ilvl="2" w:tplc="B754B5F0">
      <w:numFmt w:val="decimal"/>
      <w:lvlText w:val=""/>
      <w:lvlJc w:val="left"/>
    </w:lvl>
    <w:lvl w:ilvl="3" w:tplc="47CCEED6">
      <w:numFmt w:val="decimal"/>
      <w:lvlText w:val=""/>
      <w:lvlJc w:val="left"/>
    </w:lvl>
    <w:lvl w:ilvl="4" w:tplc="235C01CA">
      <w:numFmt w:val="decimal"/>
      <w:lvlText w:val=""/>
      <w:lvlJc w:val="left"/>
    </w:lvl>
    <w:lvl w:ilvl="5" w:tplc="05828ADA">
      <w:numFmt w:val="decimal"/>
      <w:lvlText w:val=""/>
      <w:lvlJc w:val="left"/>
    </w:lvl>
    <w:lvl w:ilvl="6" w:tplc="4732AAF2">
      <w:numFmt w:val="decimal"/>
      <w:lvlText w:val=""/>
      <w:lvlJc w:val="left"/>
    </w:lvl>
    <w:lvl w:ilvl="7" w:tplc="A3C8CE60">
      <w:numFmt w:val="decimal"/>
      <w:lvlText w:val=""/>
      <w:lvlJc w:val="left"/>
    </w:lvl>
    <w:lvl w:ilvl="8" w:tplc="AF62D77E">
      <w:numFmt w:val="decimal"/>
      <w:lvlText w:val=""/>
      <w:lvlJc w:val="left"/>
    </w:lvl>
  </w:abstractNum>
  <w:abstractNum w:abstractNumId="30" w15:restartNumberingAfterBreak="0">
    <w:nsid w:val="6CEB3EB3"/>
    <w:multiLevelType w:val="hybridMultilevel"/>
    <w:tmpl w:val="3328F336"/>
    <w:lvl w:ilvl="0" w:tplc="F904CADE">
      <w:start w:val="1"/>
      <w:numFmt w:val="decimal"/>
      <w:lvlText w:val="%1."/>
      <w:lvlJc w:val="left"/>
      <w:pPr>
        <w:tabs>
          <w:tab w:val="num" w:pos="1080"/>
        </w:tabs>
        <w:ind w:left="720" w:hanging="360"/>
      </w:pPr>
    </w:lvl>
    <w:lvl w:ilvl="1" w:tplc="50E245E4">
      <w:start w:val="1"/>
      <w:numFmt w:val="none"/>
      <w:lvlText w:val="•"/>
      <w:lvlJc w:val="left"/>
      <w:pPr>
        <w:tabs>
          <w:tab w:val="num" w:pos="1800"/>
        </w:tabs>
        <w:ind w:left="1440" w:hanging="360"/>
      </w:pPr>
      <w:rPr>
        <w:rFonts w:ascii="Georgia" w:eastAsia="Georgia" w:hAnsi="Georgia" w:cs="Georgia"/>
      </w:rPr>
    </w:lvl>
    <w:lvl w:ilvl="2" w:tplc="CCCE79F2">
      <w:numFmt w:val="decimal"/>
      <w:lvlText w:val=""/>
      <w:lvlJc w:val="left"/>
    </w:lvl>
    <w:lvl w:ilvl="3" w:tplc="CA863344">
      <w:numFmt w:val="decimal"/>
      <w:lvlText w:val=""/>
      <w:lvlJc w:val="left"/>
    </w:lvl>
    <w:lvl w:ilvl="4" w:tplc="27AE9330">
      <w:numFmt w:val="decimal"/>
      <w:lvlText w:val=""/>
      <w:lvlJc w:val="left"/>
    </w:lvl>
    <w:lvl w:ilvl="5" w:tplc="2E0CDB6C">
      <w:numFmt w:val="decimal"/>
      <w:lvlText w:val=""/>
      <w:lvlJc w:val="left"/>
    </w:lvl>
    <w:lvl w:ilvl="6" w:tplc="7D2A16EA">
      <w:numFmt w:val="decimal"/>
      <w:lvlText w:val=""/>
      <w:lvlJc w:val="left"/>
    </w:lvl>
    <w:lvl w:ilvl="7" w:tplc="6DAE2370">
      <w:numFmt w:val="decimal"/>
      <w:lvlText w:val=""/>
      <w:lvlJc w:val="left"/>
    </w:lvl>
    <w:lvl w:ilvl="8" w:tplc="C386A0E2">
      <w:numFmt w:val="decimal"/>
      <w:lvlText w:val=""/>
      <w:lvlJc w:val="left"/>
    </w:lvl>
  </w:abstractNum>
  <w:abstractNum w:abstractNumId="31" w15:restartNumberingAfterBreak="0">
    <w:nsid w:val="6E724B90"/>
    <w:multiLevelType w:val="hybridMultilevel"/>
    <w:tmpl w:val="5420DDEA"/>
    <w:lvl w:ilvl="0" w:tplc="15CA51D6">
      <w:start w:val="1"/>
      <w:numFmt w:val="none"/>
      <w:lvlText w:val="•"/>
      <w:lvlJc w:val="left"/>
      <w:pPr>
        <w:tabs>
          <w:tab w:val="num" w:pos="1080"/>
        </w:tabs>
        <w:ind w:left="720" w:hanging="360"/>
      </w:pPr>
      <w:rPr>
        <w:rFonts w:ascii="Georgia" w:eastAsia="Georgia" w:hAnsi="Georgia" w:cs="Georgia"/>
      </w:rPr>
    </w:lvl>
    <w:lvl w:ilvl="1" w:tplc="0D9C7980">
      <w:numFmt w:val="decimal"/>
      <w:lvlText w:val=""/>
      <w:lvlJc w:val="left"/>
    </w:lvl>
    <w:lvl w:ilvl="2" w:tplc="BC9663C8">
      <w:numFmt w:val="decimal"/>
      <w:lvlText w:val=""/>
      <w:lvlJc w:val="left"/>
    </w:lvl>
    <w:lvl w:ilvl="3" w:tplc="76C27A8C">
      <w:numFmt w:val="decimal"/>
      <w:lvlText w:val=""/>
      <w:lvlJc w:val="left"/>
    </w:lvl>
    <w:lvl w:ilvl="4" w:tplc="A7BE968E">
      <w:numFmt w:val="decimal"/>
      <w:lvlText w:val=""/>
      <w:lvlJc w:val="left"/>
    </w:lvl>
    <w:lvl w:ilvl="5" w:tplc="402687B8">
      <w:numFmt w:val="decimal"/>
      <w:lvlText w:val=""/>
      <w:lvlJc w:val="left"/>
    </w:lvl>
    <w:lvl w:ilvl="6" w:tplc="1BB68FA2">
      <w:numFmt w:val="decimal"/>
      <w:lvlText w:val=""/>
      <w:lvlJc w:val="left"/>
    </w:lvl>
    <w:lvl w:ilvl="7" w:tplc="CC741372">
      <w:numFmt w:val="decimal"/>
      <w:lvlText w:val=""/>
      <w:lvlJc w:val="left"/>
    </w:lvl>
    <w:lvl w:ilvl="8" w:tplc="5D9A4608">
      <w:numFmt w:val="decimal"/>
      <w:lvlText w:val=""/>
      <w:lvlJc w:val="left"/>
    </w:lvl>
  </w:abstractNum>
  <w:abstractNum w:abstractNumId="32" w15:restartNumberingAfterBreak="0">
    <w:nsid w:val="700E1C83"/>
    <w:multiLevelType w:val="hybridMultilevel"/>
    <w:tmpl w:val="2BA81684"/>
    <w:lvl w:ilvl="0" w:tplc="295AD8C6">
      <w:start w:val="1"/>
      <w:numFmt w:val="none"/>
      <w:lvlText w:val="•"/>
      <w:lvlJc w:val="left"/>
      <w:pPr>
        <w:tabs>
          <w:tab w:val="num" w:pos="1080"/>
        </w:tabs>
        <w:ind w:left="720" w:hanging="360"/>
      </w:pPr>
      <w:rPr>
        <w:rFonts w:ascii="Georgia" w:eastAsia="Georgia" w:hAnsi="Georgia" w:cs="Georgia"/>
      </w:rPr>
    </w:lvl>
    <w:lvl w:ilvl="1" w:tplc="C0145C1A">
      <w:numFmt w:val="decimal"/>
      <w:lvlText w:val=""/>
      <w:lvlJc w:val="left"/>
    </w:lvl>
    <w:lvl w:ilvl="2" w:tplc="B5AAE2EC">
      <w:numFmt w:val="decimal"/>
      <w:lvlText w:val=""/>
      <w:lvlJc w:val="left"/>
    </w:lvl>
    <w:lvl w:ilvl="3" w:tplc="3D6A5C90">
      <w:numFmt w:val="decimal"/>
      <w:lvlText w:val=""/>
      <w:lvlJc w:val="left"/>
    </w:lvl>
    <w:lvl w:ilvl="4" w:tplc="73085B60">
      <w:numFmt w:val="decimal"/>
      <w:lvlText w:val=""/>
      <w:lvlJc w:val="left"/>
    </w:lvl>
    <w:lvl w:ilvl="5" w:tplc="08FE3C38">
      <w:numFmt w:val="decimal"/>
      <w:lvlText w:val=""/>
      <w:lvlJc w:val="left"/>
    </w:lvl>
    <w:lvl w:ilvl="6" w:tplc="7AE40E28">
      <w:numFmt w:val="decimal"/>
      <w:lvlText w:val=""/>
      <w:lvlJc w:val="left"/>
    </w:lvl>
    <w:lvl w:ilvl="7" w:tplc="849E2CBE">
      <w:numFmt w:val="decimal"/>
      <w:lvlText w:val=""/>
      <w:lvlJc w:val="left"/>
    </w:lvl>
    <w:lvl w:ilvl="8" w:tplc="BD00224A">
      <w:numFmt w:val="decimal"/>
      <w:lvlText w:val=""/>
      <w:lvlJc w:val="left"/>
    </w:lvl>
  </w:abstractNum>
  <w:abstractNum w:abstractNumId="33" w15:restartNumberingAfterBreak="0">
    <w:nsid w:val="737A5D94"/>
    <w:multiLevelType w:val="hybridMultilevel"/>
    <w:tmpl w:val="93689E58"/>
    <w:lvl w:ilvl="0" w:tplc="0F9E6238">
      <w:start w:val="1"/>
      <w:numFmt w:val="none"/>
      <w:lvlText w:val="•"/>
      <w:lvlJc w:val="left"/>
      <w:pPr>
        <w:tabs>
          <w:tab w:val="num" w:pos="1080"/>
        </w:tabs>
        <w:ind w:left="720" w:hanging="360"/>
      </w:pPr>
      <w:rPr>
        <w:rFonts w:ascii="Georgia" w:eastAsia="Georgia" w:hAnsi="Georgia" w:cs="Georgia"/>
      </w:rPr>
    </w:lvl>
    <w:lvl w:ilvl="1" w:tplc="65D2C992">
      <w:numFmt w:val="decimal"/>
      <w:lvlText w:val=""/>
      <w:lvlJc w:val="left"/>
    </w:lvl>
    <w:lvl w:ilvl="2" w:tplc="63C8559E">
      <w:numFmt w:val="decimal"/>
      <w:lvlText w:val=""/>
      <w:lvlJc w:val="left"/>
    </w:lvl>
    <w:lvl w:ilvl="3" w:tplc="0A3E6D2A">
      <w:numFmt w:val="decimal"/>
      <w:lvlText w:val=""/>
      <w:lvlJc w:val="left"/>
    </w:lvl>
    <w:lvl w:ilvl="4" w:tplc="3EDC0FBA">
      <w:numFmt w:val="decimal"/>
      <w:lvlText w:val=""/>
      <w:lvlJc w:val="left"/>
    </w:lvl>
    <w:lvl w:ilvl="5" w:tplc="D188DA1A">
      <w:numFmt w:val="decimal"/>
      <w:lvlText w:val=""/>
      <w:lvlJc w:val="left"/>
    </w:lvl>
    <w:lvl w:ilvl="6" w:tplc="9E7A50CA">
      <w:numFmt w:val="decimal"/>
      <w:lvlText w:val=""/>
      <w:lvlJc w:val="left"/>
    </w:lvl>
    <w:lvl w:ilvl="7" w:tplc="A58EBB0A">
      <w:numFmt w:val="decimal"/>
      <w:lvlText w:val=""/>
      <w:lvlJc w:val="left"/>
    </w:lvl>
    <w:lvl w:ilvl="8" w:tplc="FAF2C0B6">
      <w:numFmt w:val="decimal"/>
      <w:lvlText w:val=""/>
      <w:lvlJc w:val="left"/>
    </w:lvl>
  </w:abstractNum>
  <w:abstractNum w:abstractNumId="34" w15:restartNumberingAfterBreak="0">
    <w:nsid w:val="7F506F63"/>
    <w:multiLevelType w:val="hybridMultilevel"/>
    <w:tmpl w:val="EF8A483A"/>
    <w:lvl w:ilvl="0" w:tplc="403C8806">
      <w:start w:val="1"/>
      <w:numFmt w:val="none"/>
      <w:lvlText w:val="•"/>
      <w:lvlJc w:val="left"/>
      <w:pPr>
        <w:tabs>
          <w:tab w:val="num" w:pos="1080"/>
        </w:tabs>
        <w:ind w:left="720" w:hanging="360"/>
      </w:pPr>
      <w:rPr>
        <w:rFonts w:ascii="Georgia" w:eastAsia="Georgia" w:hAnsi="Georgia" w:cs="Georgia"/>
      </w:rPr>
    </w:lvl>
    <w:lvl w:ilvl="1" w:tplc="CA0CD7DE">
      <w:numFmt w:val="decimal"/>
      <w:lvlText w:val=""/>
      <w:lvlJc w:val="left"/>
    </w:lvl>
    <w:lvl w:ilvl="2" w:tplc="12AE0EBE">
      <w:numFmt w:val="decimal"/>
      <w:lvlText w:val=""/>
      <w:lvlJc w:val="left"/>
    </w:lvl>
    <w:lvl w:ilvl="3" w:tplc="E2AA2DBC">
      <w:numFmt w:val="decimal"/>
      <w:lvlText w:val=""/>
      <w:lvlJc w:val="left"/>
    </w:lvl>
    <w:lvl w:ilvl="4" w:tplc="0854DB9E">
      <w:numFmt w:val="decimal"/>
      <w:lvlText w:val=""/>
      <w:lvlJc w:val="left"/>
    </w:lvl>
    <w:lvl w:ilvl="5" w:tplc="C79E9A3C">
      <w:numFmt w:val="decimal"/>
      <w:lvlText w:val=""/>
      <w:lvlJc w:val="left"/>
    </w:lvl>
    <w:lvl w:ilvl="6" w:tplc="96B64E94">
      <w:numFmt w:val="decimal"/>
      <w:lvlText w:val=""/>
      <w:lvlJc w:val="left"/>
    </w:lvl>
    <w:lvl w:ilvl="7" w:tplc="DDBE7F04">
      <w:numFmt w:val="decimal"/>
      <w:lvlText w:val=""/>
      <w:lvlJc w:val="left"/>
    </w:lvl>
    <w:lvl w:ilvl="8" w:tplc="26F266A8">
      <w:numFmt w:val="decimal"/>
      <w:lvlText w:val=""/>
      <w:lvlJc w:val="left"/>
    </w:lvl>
  </w:abstractNum>
  <w:abstractNum w:abstractNumId="35" w15:restartNumberingAfterBreak="0">
    <w:nsid w:val="7FB6447F"/>
    <w:multiLevelType w:val="hybridMultilevel"/>
    <w:tmpl w:val="221E3A9E"/>
    <w:lvl w:ilvl="0" w:tplc="2FE24928">
      <w:start w:val="1"/>
      <w:numFmt w:val="none"/>
      <w:lvlText w:val="•"/>
      <w:lvlJc w:val="left"/>
      <w:pPr>
        <w:tabs>
          <w:tab w:val="num" w:pos="1080"/>
        </w:tabs>
        <w:ind w:left="720" w:hanging="360"/>
      </w:pPr>
      <w:rPr>
        <w:rFonts w:ascii="Georgia" w:eastAsia="Georgia" w:hAnsi="Georgia" w:cs="Georgia"/>
      </w:rPr>
    </w:lvl>
    <w:lvl w:ilvl="1" w:tplc="0546C68C">
      <w:numFmt w:val="decimal"/>
      <w:lvlText w:val=""/>
      <w:lvlJc w:val="left"/>
    </w:lvl>
    <w:lvl w:ilvl="2" w:tplc="8202EACC">
      <w:numFmt w:val="decimal"/>
      <w:lvlText w:val=""/>
      <w:lvlJc w:val="left"/>
    </w:lvl>
    <w:lvl w:ilvl="3" w:tplc="3D4850FC">
      <w:numFmt w:val="decimal"/>
      <w:lvlText w:val=""/>
      <w:lvlJc w:val="left"/>
    </w:lvl>
    <w:lvl w:ilvl="4" w:tplc="290AABA6">
      <w:numFmt w:val="decimal"/>
      <w:lvlText w:val=""/>
      <w:lvlJc w:val="left"/>
    </w:lvl>
    <w:lvl w:ilvl="5" w:tplc="7366A152">
      <w:numFmt w:val="decimal"/>
      <w:lvlText w:val=""/>
      <w:lvlJc w:val="left"/>
    </w:lvl>
    <w:lvl w:ilvl="6" w:tplc="5634629C">
      <w:numFmt w:val="decimal"/>
      <w:lvlText w:val=""/>
      <w:lvlJc w:val="left"/>
    </w:lvl>
    <w:lvl w:ilvl="7" w:tplc="98F681A8">
      <w:numFmt w:val="decimal"/>
      <w:lvlText w:val=""/>
      <w:lvlJc w:val="left"/>
    </w:lvl>
    <w:lvl w:ilvl="8" w:tplc="AB2C22E6">
      <w:numFmt w:val="decimal"/>
      <w:lvlText w:val=""/>
      <w:lvlJc w:val="left"/>
    </w:lvl>
  </w:abstractNum>
  <w:num w:numId="1" w16cid:durableId="841697810">
    <w:abstractNumId w:val="19"/>
  </w:num>
  <w:num w:numId="2" w16cid:durableId="1694189171">
    <w:abstractNumId w:val="7"/>
  </w:num>
  <w:num w:numId="3" w16cid:durableId="476267407">
    <w:abstractNumId w:val="3"/>
  </w:num>
  <w:num w:numId="4" w16cid:durableId="1091319337">
    <w:abstractNumId w:val="20"/>
  </w:num>
  <w:num w:numId="5" w16cid:durableId="1016077741">
    <w:abstractNumId w:val="21"/>
  </w:num>
  <w:num w:numId="6" w16cid:durableId="1972713518">
    <w:abstractNumId w:val="4"/>
  </w:num>
  <w:num w:numId="7" w16cid:durableId="63450476">
    <w:abstractNumId w:val="26"/>
  </w:num>
  <w:num w:numId="8" w16cid:durableId="1318070184">
    <w:abstractNumId w:val="32"/>
  </w:num>
  <w:num w:numId="9" w16cid:durableId="2112578305">
    <w:abstractNumId w:val="15"/>
  </w:num>
  <w:num w:numId="10" w16cid:durableId="1068040234">
    <w:abstractNumId w:val="33"/>
  </w:num>
  <w:num w:numId="11" w16cid:durableId="77213561">
    <w:abstractNumId w:val="25"/>
  </w:num>
  <w:num w:numId="12" w16cid:durableId="331643822">
    <w:abstractNumId w:val="23"/>
  </w:num>
  <w:num w:numId="13" w16cid:durableId="991521468">
    <w:abstractNumId w:val="5"/>
  </w:num>
  <w:num w:numId="14" w16cid:durableId="1460028790">
    <w:abstractNumId w:val="18"/>
  </w:num>
  <w:num w:numId="15" w16cid:durableId="469322916">
    <w:abstractNumId w:val="30"/>
  </w:num>
  <w:num w:numId="16" w16cid:durableId="1755126636">
    <w:abstractNumId w:val="10"/>
  </w:num>
  <w:num w:numId="17" w16cid:durableId="1273635049">
    <w:abstractNumId w:val="16"/>
  </w:num>
  <w:num w:numId="18" w16cid:durableId="292256675">
    <w:abstractNumId w:val="6"/>
  </w:num>
  <w:num w:numId="19" w16cid:durableId="690689463">
    <w:abstractNumId w:val="11"/>
  </w:num>
  <w:num w:numId="20" w16cid:durableId="747925490">
    <w:abstractNumId w:val="22"/>
  </w:num>
  <w:num w:numId="21" w16cid:durableId="2140369320">
    <w:abstractNumId w:val="31"/>
  </w:num>
  <w:num w:numId="22" w16cid:durableId="1720592169">
    <w:abstractNumId w:val="1"/>
  </w:num>
  <w:num w:numId="23" w16cid:durableId="674723528">
    <w:abstractNumId w:val="34"/>
  </w:num>
  <w:num w:numId="24" w16cid:durableId="1896114162">
    <w:abstractNumId w:val="24"/>
  </w:num>
  <w:num w:numId="25" w16cid:durableId="1740246080">
    <w:abstractNumId w:val="12"/>
  </w:num>
  <w:num w:numId="26" w16cid:durableId="1964070145">
    <w:abstractNumId w:val="9"/>
  </w:num>
  <w:num w:numId="27" w16cid:durableId="1857310373">
    <w:abstractNumId w:val="28"/>
  </w:num>
  <w:num w:numId="28" w16cid:durableId="2108427157">
    <w:abstractNumId w:val="35"/>
  </w:num>
  <w:num w:numId="29" w16cid:durableId="491988454">
    <w:abstractNumId w:val="27"/>
  </w:num>
  <w:num w:numId="30" w16cid:durableId="598372154">
    <w:abstractNumId w:val="14"/>
  </w:num>
  <w:num w:numId="31" w16cid:durableId="913508434">
    <w:abstractNumId w:val="29"/>
  </w:num>
  <w:num w:numId="32" w16cid:durableId="128279318">
    <w:abstractNumId w:val="2"/>
  </w:num>
  <w:num w:numId="33" w16cid:durableId="1887451483">
    <w:abstractNumId w:val="8"/>
  </w:num>
  <w:num w:numId="34" w16cid:durableId="646668451">
    <w:abstractNumId w:val="17"/>
  </w:num>
  <w:num w:numId="35" w16cid:durableId="906450527">
    <w:abstractNumId w:val="0"/>
  </w:num>
  <w:num w:numId="36" w16cid:durableId="12046348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26"/>
    <w:rsid w:val="00013A9D"/>
    <w:rsid w:val="002529E3"/>
    <w:rsid w:val="002C66D8"/>
    <w:rsid w:val="003C1CFB"/>
    <w:rsid w:val="00847D26"/>
    <w:rsid w:val="00B016F6"/>
    <w:rsid w:val="00E432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3AFE"/>
  <w15:docId w15:val="{4681C6E6-118C-4508-91D3-DBCA032F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auNormal"/>
    <w:uiPriority w:val="39"/>
    <w:pPr>
      <w:spacing w:after="0" w:line="240" w:lineRule="auto"/>
    </w:pPr>
    <w:tblPr>
      <w:tblCellMar>
        <w:top w:w="80" w:type="dxa"/>
        <w:left w:w="160" w:type="dxa"/>
        <w:bottom w:w="80" w:type="dxa"/>
        <w:right w:w="160" w:type="dxa"/>
      </w:tblCellMar>
    </w:tblPr>
  </w:style>
  <w:style w:type="character" w:styleId="Lienhypertexte">
    <w:name w:val="Hyperlink"/>
    <w:basedOn w:val="Policepardfaut"/>
    <w:uiPriority w:val="99"/>
    <w:unhideWhenUsed/>
    <w:rsid w:val="003C1CFB"/>
    <w:rPr>
      <w:color w:val="467886" w:themeColor="hyperlink"/>
      <w:u w:val="single"/>
    </w:rPr>
  </w:style>
  <w:style w:type="character" w:styleId="Mentionnonrsolue">
    <w:name w:val="Unresolved Mention"/>
    <w:basedOn w:val="Policepardfaut"/>
    <w:uiPriority w:val="99"/>
    <w:semiHidden/>
    <w:unhideWhenUsed/>
    <w:rsid w:val="003C1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noms.org" TargetMode="External"/><Relationship Id="rId3" Type="http://schemas.openxmlformats.org/officeDocument/2006/relationships/settings" Target="settings.xml"/><Relationship Id="rId7" Type="http://schemas.openxmlformats.org/officeDocument/2006/relationships/hyperlink" Target="mailto:fnoms@fnom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noms@fnoms.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2429</Words>
  <Characters>13364</Characters>
  <Application>Microsoft Office Word</Application>
  <DocSecurity>0</DocSecurity>
  <Lines>111</Lines>
  <Paragraphs>31</Paragraphs>
  <ScaleCrop>false</ScaleCrop>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Sylvie Mahé</cp:lastModifiedBy>
  <cp:revision>4</cp:revision>
  <dcterms:created xsi:type="dcterms:W3CDTF">2026-03-16T13:24:00Z</dcterms:created>
  <dcterms:modified xsi:type="dcterms:W3CDTF">2026-03-30T16:42:00Z</dcterms:modified>
</cp:coreProperties>
</file>